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8D5E" w14:textId="0CB82909" w:rsidR="003947A1" w:rsidRDefault="00CA7729">
      <w:r>
        <w:t xml:space="preserve"> </w:t>
      </w:r>
    </w:p>
    <w:tbl>
      <w:tblPr>
        <w:tblStyle w:val="TableGrid"/>
        <w:tblW w:w="15593" w:type="dxa"/>
        <w:tblInd w:w="-1139" w:type="dxa"/>
        <w:tblLook w:val="04A0" w:firstRow="1" w:lastRow="0" w:firstColumn="1" w:lastColumn="0" w:noHBand="0" w:noVBand="1"/>
      </w:tblPr>
      <w:tblGrid>
        <w:gridCol w:w="1418"/>
        <w:gridCol w:w="3827"/>
        <w:gridCol w:w="1985"/>
        <w:gridCol w:w="2976"/>
        <w:gridCol w:w="1701"/>
        <w:gridCol w:w="3686"/>
      </w:tblGrid>
      <w:tr w:rsidR="00F175D8" w14:paraId="3D282D6F" w14:textId="77777777" w:rsidTr="00F232C0">
        <w:tc>
          <w:tcPr>
            <w:tcW w:w="1418" w:type="dxa"/>
          </w:tcPr>
          <w:p w14:paraId="0B68B342" w14:textId="78CFFD1E" w:rsidR="00F175D8" w:rsidRDefault="00F175D8">
            <w:r>
              <w:t>Date</w:t>
            </w:r>
          </w:p>
        </w:tc>
        <w:tc>
          <w:tcPr>
            <w:tcW w:w="3827" w:type="dxa"/>
          </w:tcPr>
          <w:p w14:paraId="4AB1ADD0" w14:textId="75296518" w:rsidR="00F175D8" w:rsidRDefault="009E5E8A">
            <w:r>
              <w:t>2</w:t>
            </w:r>
            <w:r w:rsidR="007E30E1">
              <w:t>4</w:t>
            </w:r>
            <w:r w:rsidR="00022E3C">
              <w:t>/0</w:t>
            </w:r>
            <w:r>
              <w:t>9</w:t>
            </w:r>
            <w:r w:rsidR="00022E3C">
              <w:t>/2020</w:t>
            </w:r>
          </w:p>
        </w:tc>
        <w:tc>
          <w:tcPr>
            <w:tcW w:w="1985" w:type="dxa"/>
          </w:tcPr>
          <w:p w14:paraId="1D65DF4E" w14:textId="03E66AB6" w:rsidR="00F175D8" w:rsidRDefault="00F175D8">
            <w:r>
              <w:t>Assessed by:</w:t>
            </w:r>
          </w:p>
        </w:tc>
        <w:tc>
          <w:tcPr>
            <w:tcW w:w="2976" w:type="dxa"/>
          </w:tcPr>
          <w:p w14:paraId="225066F6" w14:textId="0C7184DC" w:rsidR="00F175D8" w:rsidRDefault="00022E3C">
            <w:proofErr w:type="spellStart"/>
            <w:proofErr w:type="gramStart"/>
            <w:r>
              <w:t>T.Harris</w:t>
            </w:r>
            <w:proofErr w:type="spellEnd"/>
            <w:proofErr w:type="gramEnd"/>
          </w:p>
        </w:tc>
        <w:tc>
          <w:tcPr>
            <w:tcW w:w="1701" w:type="dxa"/>
          </w:tcPr>
          <w:p w14:paraId="133B7525" w14:textId="4E42EE0C" w:rsidR="00F175D8" w:rsidRDefault="00F175D8">
            <w:r>
              <w:t>Position:</w:t>
            </w:r>
          </w:p>
        </w:tc>
        <w:tc>
          <w:tcPr>
            <w:tcW w:w="3686" w:type="dxa"/>
            <w:tcBorders>
              <w:bottom w:val="single" w:sz="4" w:space="0" w:color="auto"/>
            </w:tcBorders>
          </w:tcPr>
          <w:p w14:paraId="68346589" w14:textId="7C2C2DD0" w:rsidR="00F175D8" w:rsidRDefault="00022E3C">
            <w:r>
              <w:t>Covid-19 Officer</w:t>
            </w:r>
          </w:p>
        </w:tc>
      </w:tr>
      <w:tr w:rsidR="00F175D8" w14:paraId="6A294FEE" w14:textId="77777777" w:rsidTr="00F232C0">
        <w:tc>
          <w:tcPr>
            <w:tcW w:w="1418" w:type="dxa"/>
          </w:tcPr>
          <w:p w14:paraId="4963CE0B" w14:textId="44B65DB5" w:rsidR="00F175D8" w:rsidRDefault="00F175D8">
            <w:r>
              <w:t>RA Number</w:t>
            </w:r>
          </w:p>
        </w:tc>
        <w:tc>
          <w:tcPr>
            <w:tcW w:w="3827" w:type="dxa"/>
          </w:tcPr>
          <w:p w14:paraId="14E46A38" w14:textId="175F8479" w:rsidR="00F175D8" w:rsidRDefault="00022E3C">
            <w:r>
              <w:t>V</w:t>
            </w:r>
            <w:r w:rsidR="009E5E8A">
              <w:t>3</w:t>
            </w:r>
          </w:p>
        </w:tc>
        <w:tc>
          <w:tcPr>
            <w:tcW w:w="1985" w:type="dxa"/>
          </w:tcPr>
          <w:p w14:paraId="19CBA13D" w14:textId="364D6611" w:rsidR="00F175D8" w:rsidRDefault="00F175D8">
            <w:r>
              <w:t>Review Date:</w:t>
            </w:r>
          </w:p>
        </w:tc>
        <w:tc>
          <w:tcPr>
            <w:tcW w:w="2976" w:type="dxa"/>
          </w:tcPr>
          <w:p w14:paraId="3F24A8D2" w14:textId="6810EFDE" w:rsidR="00F175D8" w:rsidRDefault="00E845B0">
            <w:r>
              <w:t>2</w:t>
            </w:r>
            <w:r w:rsidR="007E30E1">
              <w:t>2</w:t>
            </w:r>
            <w:r w:rsidR="00022E3C">
              <w:t>/</w:t>
            </w:r>
            <w:r w:rsidR="009E5E8A">
              <w:t>10</w:t>
            </w:r>
            <w:r w:rsidR="00022E3C">
              <w:t>/2020</w:t>
            </w:r>
          </w:p>
        </w:tc>
        <w:tc>
          <w:tcPr>
            <w:tcW w:w="1701" w:type="dxa"/>
            <w:tcBorders>
              <w:bottom w:val="nil"/>
              <w:right w:val="nil"/>
            </w:tcBorders>
          </w:tcPr>
          <w:p w14:paraId="728CCF97" w14:textId="77777777" w:rsidR="00F175D8" w:rsidRDefault="00F175D8"/>
        </w:tc>
        <w:tc>
          <w:tcPr>
            <w:tcW w:w="3686" w:type="dxa"/>
            <w:tcBorders>
              <w:top w:val="single" w:sz="4" w:space="0" w:color="auto"/>
              <w:left w:val="nil"/>
              <w:bottom w:val="nil"/>
              <w:right w:val="nil"/>
            </w:tcBorders>
          </w:tcPr>
          <w:p w14:paraId="33F57229" w14:textId="6B09D066" w:rsidR="00F175D8" w:rsidRDefault="00F175D8"/>
        </w:tc>
      </w:tr>
    </w:tbl>
    <w:p w14:paraId="3C4136FC" w14:textId="55B66102" w:rsidR="00F175D8" w:rsidRDefault="00F175D8"/>
    <w:p w14:paraId="50B46031" w14:textId="77777777" w:rsidR="009E773E" w:rsidRDefault="009E773E"/>
    <w:tbl>
      <w:tblPr>
        <w:tblStyle w:val="TableGrid"/>
        <w:tblW w:w="15593" w:type="dxa"/>
        <w:tblInd w:w="-1139" w:type="dxa"/>
        <w:tblLook w:val="04A0" w:firstRow="1" w:lastRow="0" w:firstColumn="1" w:lastColumn="0" w:noHBand="0" w:noVBand="1"/>
      </w:tblPr>
      <w:tblGrid>
        <w:gridCol w:w="3928"/>
        <w:gridCol w:w="2789"/>
        <w:gridCol w:w="2790"/>
        <w:gridCol w:w="2790"/>
        <w:gridCol w:w="3296"/>
      </w:tblGrid>
      <w:tr w:rsidR="000F2721" w14:paraId="2F529C08" w14:textId="77777777" w:rsidTr="008E3AF3">
        <w:tc>
          <w:tcPr>
            <w:tcW w:w="3928" w:type="dxa"/>
            <w:tcBorders>
              <w:top w:val="single" w:sz="4" w:space="0" w:color="auto"/>
              <w:left w:val="single" w:sz="4" w:space="0" w:color="auto"/>
              <w:bottom w:val="single" w:sz="4" w:space="0" w:color="auto"/>
              <w:right w:val="nil"/>
            </w:tcBorders>
            <w:shd w:val="clear" w:color="auto" w:fill="B4C6E7" w:themeFill="accent1" w:themeFillTint="66"/>
          </w:tcPr>
          <w:p w14:paraId="32396D45" w14:textId="77777777" w:rsidR="000F2721" w:rsidRDefault="000F2721"/>
        </w:tc>
        <w:tc>
          <w:tcPr>
            <w:tcW w:w="2789" w:type="dxa"/>
            <w:tcBorders>
              <w:top w:val="single" w:sz="4" w:space="0" w:color="auto"/>
              <w:left w:val="nil"/>
              <w:bottom w:val="single" w:sz="4" w:space="0" w:color="auto"/>
              <w:right w:val="nil"/>
            </w:tcBorders>
            <w:shd w:val="clear" w:color="auto" w:fill="B4C6E7" w:themeFill="accent1" w:themeFillTint="66"/>
          </w:tcPr>
          <w:p w14:paraId="6021ABA2" w14:textId="77777777" w:rsidR="000F2721" w:rsidRDefault="000F2721"/>
        </w:tc>
        <w:tc>
          <w:tcPr>
            <w:tcW w:w="2790" w:type="dxa"/>
            <w:tcBorders>
              <w:top w:val="single" w:sz="4" w:space="0" w:color="auto"/>
              <w:left w:val="nil"/>
              <w:bottom w:val="single" w:sz="4" w:space="0" w:color="auto"/>
              <w:right w:val="nil"/>
            </w:tcBorders>
            <w:shd w:val="clear" w:color="auto" w:fill="B4C6E7" w:themeFill="accent1" w:themeFillTint="66"/>
          </w:tcPr>
          <w:p w14:paraId="06C24F34" w14:textId="7375FF35" w:rsidR="000F2721" w:rsidRDefault="00641A7A">
            <w:r>
              <w:t>Who Might be Harmed</w:t>
            </w:r>
          </w:p>
        </w:tc>
        <w:tc>
          <w:tcPr>
            <w:tcW w:w="2790" w:type="dxa"/>
            <w:tcBorders>
              <w:top w:val="single" w:sz="4" w:space="0" w:color="auto"/>
              <w:left w:val="nil"/>
              <w:bottom w:val="single" w:sz="4" w:space="0" w:color="auto"/>
              <w:right w:val="nil"/>
            </w:tcBorders>
            <w:shd w:val="clear" w:color="auto" w:fill="B4C6E7" w:themeFill="accent1" w:themeFillTint="66"/>
          </w:tcPr>
          <w:p w14:paraId="67654033" w14:textId="77777777" w:rsidR="000F2721" w:rsidRDefault="000F2721"/>
        </w:tc>
        <w:tc>
          <w:tcPr>
            <w:tcW w:w="3296" w:type="dxa"/>
            <w:tcBorders>
              <w:top w:val="single" w:sz="4" w:space="0" w:color="auto"/>
              <w:left w:val="nil"/>
              <w:bottom w:val="single" w:sz="4" w:space="0" w:color="auto"/>
              <w:right w:val="single" w:sz="4" w:space="0" w:color="auto"/>
            </w:tcBorders>
            <w:shd w:val="clear" w:color="auto" w:fill="B4C6E7" w:themeFill="accent1" w:themeFillTint="66"/>
          </w:tcPr>
          <w:p w14:paraId="325CDB37" w14:textId="77777777" w:rsidR="000F2721" w:rsidRDefault="000F2721"/>
        </w:tc>
      </w:tr>
      <w:tr w:rsidR="000F2721" w14:paraId="39DDDC83" w14:textId="77777777" w:rsidTr="008E3AF3">
        <w:tc>
          <w:tcPr>
            <w:tcW w:w="3928" w:type="dxa"/>
            <w:tcBorders>
              <w:top w:val="single" w:sz="4" w:space="0" w:color="auto"/>
            </w:tcBorders>
            <w:shd w:val="clear" w:color="auto" w:fill="B4C6E7" w:themeFill="accent1" w:themeFillTint="66"/>
          </w:tcPr>
          <w:p w14:paraId="0F38AA96" w14:textId="04C0A398" w:rsidR="000F2721" w:rsidRDefault="000F2721" w:rsidP="001A28CC">
            <w:pPr>
              <w:jc w:val="center"/>
            </w:pPr>
            <w:r>
              <w:t>Offi</w:t>
            </w:r>
            <w:r w:rsidR="00641A7A">
              <w:t>cer</w:t>
            </w:r>
            <w:r>
              <w:t>s</w:t>
            </w:r>
          </w:p>
        </w:tc>
        <w:tc>
          <w:tcPr>
            <w:tcW w:w="2789" w:type="dxa"/>
            <w:tcBorders>
              <w:top w:val="single" w:sz="4" w:space="0" w:color="auto"/>
            </w:tcBorders>
            <w:shd w:val="clear" w:color="auto" w:fill="B4C6E7" w:themeFill="accent1" w:themeFillTint="66"/>
          </w:tcPr>
          <w:p w14:paraId="0BF50181" w14:textId="4CFA9A69" w:rsidR="000F2721" w:rsidRDefault="000F2721" w:rsidP="001A28CC">
            <w:pPr>
              <w:jc w:val="center"/>
            </w:pPr>
            <w:r>
              <w:t>Players</w:t>
            </w:r>
          </w:p>
        </w:tc>
        <w:tc>
          <w:tcPr>
            <w:tcW w:w="2790" w:type="dxa"/>
            <w:tcBorders>
              <w:top w:val="single" w:sz="4" w:space="0" w:color="auto"/>
            </w:tcBorders>
            <w:shd w:val="clear" w:color="auto" w:fill="B4C6E7" w:themeFill="accent1" w:themeFillTint="66"/>
          </w:tcPr>
          <w:p w14:paraId="51477081" w14:textId="287680E8" w:rsidR="000F2721" w:rsidRDefault="00E76062" w:rsidP="001A28CC">
            <w:pPr>
              <w:jc w:val="center"/>
            </w:pPr>
            <w:r>
              <w:t>Volunteers</w:t>
            </w:r>
          </w:p>
        </w:tc>
        <w:tc>
          <w:tcPr>
            <w:tcW w:w="2790" w:type="dxa"/>
            <w:tcBorders>
              <w:top w:val="single" w:sz="4" w:space="0" w:color="auto"/>
            </w:tcBorders>
            <w:shd w:val="clear" w:color="auto" w:fill="B4C6E7" w:themeFill="accent1" w:themeFillTint="66"/>
          </w:tcPr>
          <w:p w14:paraId="3CB3D902" w14:textId="4A9314E2" w:rsidR="000F2721" w:rsidRDefault="00E76062" w:rsidP="001A28CC">
            <w:pPr>
              <w:jc w:val="center"/>
            </w:pPr>
            <w:r>
              <w:t>Coaches</w:t>
            </w:r>
          </w:p>
        </w:tc>
        <w:tc>
          <w:tcPr>
            <w:tcW w:w="3296" w:type="dxa"/>
            <w:tcBorders>
              <w:top w:val="single" w:sz="4" w:space="0" w:color="auto"/>
            </w:tcBorders>
            <w:shd w:val="clear" w:color="auto" w:fill="B4C6E7" w:themeFill="accent1" w:themeFillTint="66"/>
          </w:tcPr>
          <w:p w14:paraId="5A98FAE4" w14:textId="3FD096CA" w:rsidR="000F2721" w:rsidRDefault="001A28CC" w:rsidP="001A28CC">
            <w:pPr>
              <w:jc w:val="center"/>
            </w:pPr>
            <w:r>
              <w:t>Others</w:t>
            </w:r>
          </w:p>
        </w:tc>
      </w:tr>
      <w:tr w:rsidR="000F2721" w14:paraId="5C117AFE" w14:textId="77777777" w:rsidTr="000F2721">
        <w:tc>
          <w:tcPr>
            <w:tcW w:w="3928" w:type="dxa"/>
          </w:tcPr>
          <w:p w14:paraId="0F6165B5" w14:textId="573D92D8" w:rsidR="000F2721" w:rsidRDefault="00022E3C" w:rsidP="00022E3C">
            <w:pPr>
              <w:jc w:val="center"/>
            </w:pPr>
            <w:r w:rsidRPr="00E0405B">
              <w:rPr>
                <w:rFonts w:ascii="Segoe UI Symbol" w:eastAsia="Yu Gothic" w:hAnsi="Segoe UI Symbol" w:cs="Segoe UI Symbol"/>
                <w:sz w:val="20"/>
                <w:szCs w:val="20"/>
              </w:rPr>
              <w:t>✓</w:t>
            </w:r>
          </w:p>
        </w:tc>
        <w:tc>
          <w:tcPr>
            <w:tcW w:w="2789" w:type="dxa"/>
          </w:tcPr>
          <w:p w14:paraId="26879B9C" w14:textId="7037521D"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3B6974C2" w14:textId="15562716"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57B0FC15" w14:textId="252636E8" w:rsidR="000F2721" w:rsidRDefault="00022E3C" w:rsidP="00022E3C">
            <w:pPr>
              <w:jc w:val="center"/>
            </w:pPr>
            <w:r w:rsidRPr="00E0405B">
              <w:rPr>
                <w:rFonts w:ascii="Segoe UI Symbol" w:eastAsia="Yu Gothic" w:hAnsi="Segoe UI Symbol" w:cs="Segoe UI Symbol"/>
                <w:sz w:val="20"/>
                <w:szCs w:val="20"/>
              </w:rPr>
              <w:t>✓</w:t>
            </w:r>
          </w:p>
        </w:tc>
        <w:tc>
          <w:tcPr>
            <w:tcW w:w="3296" w:type="dxa"/>
          </w:tcPr>
          <w:p w14:paraId="3BC3A804" w14:textId="65F9D433" w:rsidR="000F2721" w:rsidRPr="00022E3C" w:rsidRDefault="00022E3C" w:rsidP="00022E3C">
            <w:pPr>
              <w:jc w:val="center"/>
              <w:rPr>
                <w:rFonts w:ascii="Segoe UI Symbol" w:eastAsia="Yu Gothic" w:hAnsi="Segoe UI Symbol" w:cs="Segoe UI Symbol"/>
                <w:sz w:val="20"/>
                <w:szCs w:val="20"/>
              </w:rPr>
            </w:pPr>
            <w:r w:rsidRPr="00E0405B">
              <w:rPr>
                <w:rFonts w:ascii="Segoe UI Symbol" w:eastAsia="Yu Gothic" w:hAnsi="Segoe UI Symbol" w:cs="Segoe UI Symbol"/>
                <w:sz w:val="20"/>
                <w:szCs w:val="20"/>
              </w:rPr>
              <w:t>✓</w:t>
            </w:r>
            <w:r>
              <w:rPr>
                <w:rFonts w:ascii="Segoe UI Symbol" w:eastAsia="Yu Gothic" w:hAnsi="Segoe UI Symbol" w:cs="Segoe UI Symbol"/>
                <w:sz w:val="20"/>
                <w:szCs w:val="20"/>
              </w:rPr>
              <w:t xml:space="preserve"> (All visitors to The </w:t>
            </w:r>
            <w:proofErr w:type="spellStart"/>
            <w:r>
              <w:rPr>
                <w:rFonts w:ascii="Segoe UI Symbol" w:eastAsia="Yu Gothic" w:hAnsi="Segoe UI Symbol" w:cs="Segoe UI Symbol"/>
                <w:sz w:val="20"/>
                <w:szCs w:val="20"/>
              </w:rPr>
              <w:t>TerraPura</w:t>
            </w:r>
            <w:proofErr w:type="spellEnd"/>
            <w:r>
              <w:rPr>
                <w:rFonts w:ascii="Segoe UI Symbol" w:eastAsia="Yu Gothic" w:hAnsi="Segoe UI Symbol" w:cs="Segoe UI Symbol"/>
                <w:sz w:val="20"/>
                <w:szCs w:val="20"/>
              </w:rPr>
              <w:t xml:space="preserve"> Ground)</w:t>
            </w:r>
          </w:p>
        </w:tc>
      </w:tr>
    </w:tbl>
    <w:p w14:paraId="753A33EB" w14:textId="32DB292B" w:rsidR="00B62E89" w:rsidRDefault="00B62E89"/>
    <w:p w14:paraId="1CC729A5" w14:textId="77777777" w:rsidR="009E773E" w:rsidRDefault="009E773E"/>
    <w:tbl>
      <w:tblPr>
        <w:tblStyle w:val="TableGrid"/>
        <w:tblW w:w="15593" w:type="dxa"/>
        <w:tblInd w:w="-1139" w:type="dxa"/>
        <w:tblLook w:val="04A0" w:firstRow="1" w:lastRow="0" w:firstColumn="1" w:lastColumn="0" w:noHBand="0" w:noVBand="1"/>
      </w:tblPr>
      <w:tblGrid>
        <w:gridCol w:w="4626"/>
        <w:gridCol w:w="3487"/>
        <w:gridCol w:w="3487"/>
        <w:gridCol w:w="3993"/>
      </w:tblGrid>
      <w:tr w:rsidR="00316EBE" w14:paraId="4DE926BC" w14:textId="77777777" w:rsidTr="00CA5E3C">
        <w:tc>
          <w:tcPr>
            <w:tcW w:w="8113" w:type="dxa"/>
            <w:gridSpan w:val="2"/>
            <w:shd w:val="clear" w:color="auto" w:fill="B4C6E7" w:themeFill="accent1" w:themeFillTint="66"/>
          </w:tcPr>
          <w:p w14:paraId="7BE59EAA" w14:textId="176ABA9E" w:rsidR="00316EBE" w:rsidRPr="00E0405B" w:rsidRDefault="00CA5E3C" w:rsidP="004362F2">
            <w:pPr>
              <w:jc w:val="center"/>
            </w:pPr>
            <w:r>
              <w:t xml:space="preserve">                       </w:t>
            </w:r>
            <w:r w:rsidR="00316EBE" w:rsidRPr="00E0405B">
              <w:t>PPE</w:t>
            </w:r>
            <w:r w:rsidR="00EF6692">
              <w:t xml:space="preserve"> </w:t>
            </w:r>
            <w:r w:rsidR="00EF6692" w:rsidRPr="00E0405B">
              <w:rPr>
                <w:b/>
                <w:bCs/>
                <w:sz w:val="20"/>
                <w:szCs w:val="20"/>
              </w:rPr>
              <w:t xml:space="preserve">(insert </w:t>
            </w:r>
            <w:r w:rsidR="00EF6692" w:rsidRPr="00E0405B">
              <w:rPr>
                <w:rFonts w:ascii="Segoe UI Symbol" w:eastAsia="Yu Gothic" w:hAnsi="Segoe UI Symbol" w:cs="Segoe UI Symbol"/>
                <w:sz w:val="20"/>
                <w:szCs w:val="20"/>
              </w:rPr>
              <w:t>✓</w:t>
            </w:r>
            <w:r w:rsidR="00EF6692" w:rsidRPr="00E0405B">
              <w:rPr>
                <w:rFonts w:eastAsia="Yu Gothic"/>
                <w:b/>
                <w:bCs/>
                <w:sz w:val="20"/>
                <w:szCs w:val="20"/>
              </w:rPr>
              <w:t>)</w:t>
            </w:r>
          </w:p>
        </w:tc>
        <w:tc>
          <w:tcPr>
            <w:tcW w:w="7480" w:type="dxa"/>
            <w:gridSpan w:val="2"/>
            <w:shd w:val="clear" w:color="auto" w:fill="B4C6E7" w:themeFill="accent1" w:themeFillTint="66"/>
          </w:tcPr>
          <w:tbl>
            <w:tblPr>
              <w:tblW w:w="0" w:type="auto"/>
              <w:jc w:val="center"/>
              <w:tblBorders>
                <w:top w:val="nil"/>
                <w:left w:val="nil"/>
                <w:bottom w:val="nil"/>
                <w:right w:val="nil"/>
              </w:tblBorders>
              <w:tblLook w:val="0000" w:firstRow="0" w:lastRow="0" w:firstColumn="0" w:lastColumn="0" w:noHBand="0" w:noVBand="0"/>
            </w:tblPr>
            <w:tblGrid>
              <w:gridCol w:w="2400"/>
            </w:tblGrid>
            <w:tr w:rsidR="00316EBE" w14:paraId="5E07E6FE" w14:textId="77777777" w:rsidTr="004362F2">
              <w:trPr>
                <w:trHeight w:val="112"/>
                <w:jc w:val="center"/>
              </w:trPr>
              <w:tc>
                <w:tcPr>
                  <w:tcW w:w="0" w:type="auto"/>
                </w:tcPr>
                <w:p w14:paraId="3304E668" w14:textId="77777777" w:rsidR="00316EBE" w:rsidRPr="00E0405B" w:rsidRDefault="00316EBE" w:rsidP="004362F2">
                  <w:pPr>
                    <w:pStyle w:val="Default"/>
                    <w:rPr>
                      <w:rFonts w:asciiTheme="minorHAnsi" w:eastAsia="Yu Gothic" w:hAnsiTheme="minorHAnsi"/>
                      <w:sz w:val="20"/>
                      <w:szCs w:val="20"/>
                    </w:rPr>
                  </w:pPr>
                  <w:r w:rsidRPr="00E0405B">
                    <w:rPr>
                      <w:rFonts w:asciiTheme="minorHAnsi" w:hAnsiTheme="minorHAnsi"/>
                    </w:rPr>
                    <w:t xml:space="preserve"> </w:t>
                  </w:r>
                  <w:r w:rsidRPr="00E0405B">
                    <w:rPr>
                      <w:rFonts w:asciiTheme="minorHAnsi" w:hAnsiTheme="minorHAnsi"/>
                      <w:b/>
                      <w:bCs/>
                      <w:sz w:val="20"/>
                      <w:szCs w:val="20"/>
                    </w:rPr>
                    <w:t xml:space="preserve">Known Hazards (insert </w:t>
                  </w:r>
                  <w:r w:rsidRPr="00E0405B">
                    <w:rPr>
                      <w:rFonts w:ascii="Segoe UI Symbol" w:eastAsia="Yu Gothic" w:hAnsi="Segoe UI Symbol" w:cs="Segoe UI Symbol"/>
                      <w:sz w:val="20"/>
                      <w:szCs w:val="20"/>
                    </w:rPr>
                    <w:t>✓</w:t>
                  </w:r>
                  <w:r w:rsidRPr="00E0405B">
                    <w:rPr>
                      <w:rFonts w:asciiTheme="minorHAnsi" w:eastAsia="Yu Gothic" w:hAnsiTheme="minorHAnsi"/>
                      <w:b/>
                      <w:bCs/>
                      <w:sz w:val="20"/>
                      <w:szCs w:val="20"/>
                    </w:rPr>
                    <w:t xml:space="preserve">) </w:t>
                  </w:r>
                </w:p>
              </w:tc>
            </w:tr>
          </w:tbl>
          <w:p w14:paraId="7035757D" w14:textId="77777777" w:rsidR="00316EBE" w:rsidRDefault="00316EBE" w:rsidP="004362F2">
            <w:pPr>
              <w:jc w:val="center"/>
            </w:pPr>
          </w:p>
        </w:tc>
      </w:tr>
      <w:tr w:rsidR="00316EBE" w14:paraId="487EE50A" w14:textId="77777777" w:rsidTr="00CA5E3C">
        <w:tc>
          <w:tcPr>
            <w:tcW w:w="4626" w:type="dxa"/>
          </w:tcPr>
          <w:p w14:paraId="047FCA8D" w14:textId="77777777" w:rsidR="00316EBE" w:rsidRDefault="00316EBE" w:rsidP="004362F2">
            <w:pPr>
              <w:jc w:val="center"/>
            </w:pPr>
            <w:r w:rsidRPr="007F1B32">
              <w:rPr>
                <w:noProof/>
              </w:rPr>
              <w:drawing>
                <wp:inline distT="0" distB="0" distL="0" distR="0" wp14:anchorId="6B8A058E" wp14:editId="2903FC8B">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 cy="419100"/>
                          </a:xfrm>
                          <a:prstGeom prst="rect">
                            <a:avLst/>
                          </a:prstGeom>
                        </pic:spPr>
                      </pic:pic>
                    </a:graphicData>
                  </a:graphic>
                </wp:inline>
              </w:drawing>
            </w:r>
          </w:p>
        </w:tc>
        <w:tc>
          <w:tcPr>
            <w:tcW w:w="3487" w:type="dxa"/>
          </w:tcPr>
          <w:p w14:paraId="358A24F1" w14:textId="77777777" w:rsidR="00316EBE" w:rsidRDefault="00316EBE" w:rsidP="004362F2">
            <w:pPr>
              <w:jc w:val="center"/>
            </w:pPr>
            <w:r w:rsidRPr="007F1B32">
              <w:rPr>
                <w:noProof/>
              </w:rPr>
              <w:drawing>
                <wp:inline distT="0" distB="0" distL="0" distR="0" wp14:anchorId="18FC1FF7" wp14:editId="1B62F470">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 cy="419100"/>
                          </a:xfrm>
                          <a:prstGeom prst="rect">
                            <a:avLst/>
                          </a:prstGeom>
                        </pic:spPr>
                      </pic:pic>
                    </a:graphicData>
                  </a:graphic>
                </wp:inline>
              </w:drawing>
            </w:r>
          </w:p>
        </w:tc>
        <w:tc>
          <w:tcPr>
            <w:tcW w:w="3487" w:type="dxa"/>
          </w:tcPr>
          <w:p w14:paraId="0FB8015A" w14:textId="77777777" w:rsidR="00316EBE" w:rsidRDefault="00316EBE" w:rsidP="004362F2">
            <w:pPr>
              <w:jc w:val="center"/>
            </w:pPr>
            <w:r w:rsidRPr="007F1B32">
              <w:rPr>
                <w:noProof/>
              </w:rPr>
              <w:drawing>
                <wp:inline distT="0" distB="0" distL="0" distR="0" wp14:anchorId="3E483EE2" wp14:editId="74A147E7">
                  <wp:extent cx="444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500" cy="381000"/>
                          </a:xfrm>
                          <a:prstGeom prst="rect">
                            <a:avLst/>
                          </a:prstGeom>
                        </pic:spPr>
                      </pic:pic>
                    </a:graphicData>
                  </a:graphic>
                </wp:inline>
              </w:drawing>
            </w:r>
          </w:p>
        </w:tc>
        <w:tc>
          <w:tcPr>
            <w:tcW w:w="3993" w:type="dxa"/>
          </w:tcPr>
          <w:p w14:paraId="21189E55" w14:textId="77777777" w:rsidR="00316EBE" w:rsidRDefault="00316EBE" w:rsidP="004362F2">
            <w:pPr>
              <w:jc w:val="center"/>
            </w:pPr>
            <w:r w:rsidRPr="007F1B32">
              <w:rPr>
                <w:noProof/>
              </w:rPr>
              <w:drawing>
                <wp:inline distT="0" distB="0" distL="0" distR="0" wp14:anchorId="6A506705" wp14:editId="298D1FA2">
                  <wp:extent cx="4953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444500"/>
                          </a:xfrm>
                          <a:prstGeom prst="rect">
                            <a:avLst/>
                          </a:prstGeom>
                        </pic:spPr>
                      </pic:pic>
                    </a:graphicData>
                  </a:graphic>
                </wp:inline>
              </w:drawing>
            </w:r>
          </w:p>
        </w:tc>
      </w:tr>
      <w:tr w:rsidR="00316EBE" w14:paraId="5B5874E9" w14:textId="77777777" w:rsidTr="00CA5E3C">
        <w:tc>
          <w:tcPr>
            <w:tcW w:w="4626" w:type="dxa"/>
          </w:tcPr>
          <w:p w14:paraId="1F46FFF1" w14:textId="77777777" w:rsidR="00316EBE" w:rsidRDefault="009E5E8A" w:rsidP="00022E3C">
            <w:pPr>
              <w:jc w:val="center"/>
            </w:pPr>
            <w:r>
              <w:t>Face Masks</w:t>
            </w:r>
          </w:p>
          <w:p w14:paraId="378B51BF" w14:textId="77777777" w:rsidR="009E5E8A" w:rsidRDefault="009E5E8A" w:rsidP="00022E3C">
            <w:pPr>
              <w:jc w:val="center"/>
            </w:pPr>
            <w:r>
              <w:t>Face Shield/Visors</w:t>
            </w:r>
          </w:p>
          <w:p w14:paraId="47259962" w14:textId="71CAC265" w:rsidR="009E5E8A" w:rsidRDefault="009E5E8A" w:rsidP="00022E3C">
            <w:pPr>
              <w:jc w:val="center"/>
            </w:pPr>
          </w:p>
        </w:tc>
        <w:tc>
          <w:tcPr>
            <w:tcW w:w="3487" w:type="dxa"/>
          </w:tcPr>
          <w:p w14:paraId="6599C5D2" w14:textId="77777777" w:rsidR="00316EBE" w:rsidRDefault="009E5E8A" w:rsidP="00022E3C">
            <w:pPr>
              <w:jc w:val="center"/>
            </w:pPr>
            <w:r>
              <w:t>Hand sanitiser/soap</w:t>
            </w:r>
          </w:p>
          <w:p w14:paraId="087A1BE6" w14:textId="2D511957" w:rsidR="009E5E8A" w:rsidRDefault="009E5E8A" w:rsidP="00022E3C">
            <w:pPr>
              <w:jc w:val="center"/>
            </w:pPr>
            <w:r>
              <w:t>Disinfectant</w:t>
            </w:r>
          </w:p>
        </w:tc>
        <w:tc>
          <w:tcPr>
            <w:tcW w:w="3487" w:type="dxa"/>
          </w:tcPr>
          <w:p w14:paraId="4F8CEB1E" w14:textId="491A2423" w:rsidR="00316EBE" w:rsidRDefault="00022E3C" w:rsidP="00022E3C">
            <w:pPr>
              <w:jc w:val="center"/>
            </w:pPr>
            <w:r>
              <w:t>Unclean surfaces within the ground, leading to possible spread of Covid-19</w:t>
            </w:r>
          </w:p>
        </w:tc>
        <w:tc>
          <w:tcPr>
            <w:tcW w:w="3993" w:type="dxa"/>
          </w:tcPr>
          <w:p w14:paraId="6C24D050" w14:textId="444376D8" w:rsidR="00316EBE" w:rsidRDefault="00022E3C" w:rsidP="00022E3C">
            <w:pPr>
              <w:jc w:val="center"/>
            </w:pPr>
            <w:r>
              <w:t>Unclean surfaces within the ground, leading to possible spread of Covid-19</w:t>
            </w:r>
          </w:p>
        </w:tc>
      </w:tr>
    </w:tbl>
    <w:p w14:paraId="54A5E8ED" w14:textId="1DD64770" w:rsidR="00316EBE" w:rsidRDefault="00316EBE"/>
    <w:p w14:paraId="407F6549" w14:textId="725D73F0" w:rsidR="009E773E" w:rsidRDefault="009E773E"/>
    <w:tbl>
      <w:tblPr>
        <w:tblStyle w:val="TableGrid"/>
        <w:tblW w:w="15593" w:type="dxa"/>
        <w:tblInd w:w="-1139" w:type="dxa"/>
        <w:tblLook w:val="04A0" w:firstRow="1" w:lastRow="0" w:firstColumn="1" w:lastColumn="0" w:noHBand="0" w:noVBand="1"/>
      </w:tblPr>
      <w:tblGrid>
        <w:gridCol w:w="15593"/>
      </w:tblGrid>
      <w:tr w:rsidR="00F175D8" w14:paraId="4EAA199B" w14:textId="77777777" w:rsidTr="00F232C0">
        <w:tc>
          <w:tcPr>
            <w:tcW w:w="15593" w:type="dxa"/>
          </w:tcPr>
          <w:p w14:paraId="71F492A1" w14:textId="3EF4516D" w:rsidR="00F175D8" w:rsidRDefault="00F175D8" w:rsidP="00F175D8">
            <w:pPr>
              <w:jc w:val="center"/>
            </w:pPr>
            <w:r>
              <w:t>Equipment Required</w:t>
            </w:r>
          </w:p>
        </w:tc>
      </w:tr>
      <w:tr w:rsidR="00F175D8" w14:paraId="53504FA5" w14:textId="77777777" w:rsidTr="00F232C0">
        <w:tc>
          <w:tcPr>
            <w:tcW w:w="15593" w:type="dxa"/>
          </w:tcPr>
          <w:p w14:paraId="38E73877" w14:textId="15AFA0ED" w:rsidR="00F175D8" w:rsidRDefault="00022E3C" w:rsidP="00F232C0">
            <w:pPr>
              <w:pStyle w:val="ListParagraph"/>
              <w:numPr>
                <w:ilvl w:val="0"/>
                <w:numId w:val="1"/>
              </w:numPr>
            </w:pPr>
            <w:r>
              <w:t>Disinfectant/Sanitising equipment for areas around the ground and match equipment (balls, goal posts etc)</w:t>
            </w:r>
          </w:p>
          <w:p w14:paraId="4F1ECDC3" w14:textId="0E74F740" w:rsidR="00F175D8" w:rsidRDefault="00F175D8" w:rsidP="00022E3C">
            <w:pPr>
              <w:pStyle w:val="ListParagraph"/>
              <w:numPr>
                <w:ilvl w:val="0"/>
                <w:numId w:val="1"/>
              </w:numPr>
            </w:pPr>
            <w:r>
              <w:t xml:space="preserve">Hand </w:t>
            </w:r>
            <w:r w:rsidR="00F232C0">
              <w:t>sanitisers</w:t>
            </w:r>
            <w:r>
              <w:t xml:space="preserve"> supplied </w:t>
            </w:r>
            <w:r w:rsidR="00F232C0">
              <w:t>at</w:t>
            </w:r>
            <w:r>
              <w:t xml:space="preserve"> </w:t>
            </w:r>
            <w:r w:rsidR="00022E3C">
              <w:t>strategic locations around the grounds, especially at entrance and exits.</w:t>
            </w:r>
          </w:p>
          <w:p w14:paraId="4BDF6BBD" w14:textId="3D54CEEB" w:rsidR="00F232C0" w:rsidRDefault="00F232C0" w:rsidP="00F232C0">
            <w:pPr>
              <w:pStyle w:val="ListParagraph"/>
              <w:numPr>
                <w:ilvl w:val="0"/>
                <w:numId w:val="1"/>
              </w:numPr>
            </w:pPr>
            <w:r>
              <w:t>Soap and sanitisers for the toilets</w:t>
            </w:r>
          </w:p>
          <w:p w14:paraId="7992D4A0" w14:textId="1BCFBBC1" w:rsidR="00022E3C" w:rsidRDefault="00022E3C" w:rsidP="00F232C0">
            <w:pPr>
              <w:pStyle w:val="ListParagraph"/>
              <w:numPr>
                <w:ilvl w:val="0"/>
                <w:numId w:val="1"/>
              </w:numPr>
            </w:pPr>
            <w:r>
              <w:t>PPE for club staff</w:t>
            </w:r>
          </w:p>
          <w:p w14:paraId="7755BCB7" w14:textId="77777777" w:rsidR="00F232C0" w:rsidRDefault="00022E3C" w:rsidP="00022E3C">
            <w:pPr>
              <w:pStyle w:val="ListParagraph"/>
              <w:numPr>
                <w:ilvl w:val="0"/>
                <w:numId w:val="1"/>
              </w:numPr>
            </w:pPr>
            <w:r>
              <w:t>Covid-19 Related signage (warning signs, distancing signs etc)</w:t>
            </w:r>
          </w:p>
          <w:p w14:paraId="6EA53788" w14:textId="3BAC97B1" w:rsidR="00022E3C" w:rsidRDefault="00022E3C" w:rsidP="00022E3C">
            <w:pPr>
              <w:pStyle w:val="ListParagraph"/>
              <w:numPr>
                <w:ilvl w:val="0"/>
                <w:numId w:val="1"/>
              </w:numPr>
            </w:pPr>
            <w:r>
              <w:t xml:space="preserve">Temperature check “gun” </w:t>
            </w:r>
          </w:p>
        </w:tc>
      </w:tr>
    </w:tbl>
    <w:p w14:paraId="337B0BD6" w14:textId="4F874070" w:rsidR="00F175D8" w:rsidRDefault="00F175D8"/>
    <w:p w14:paraId="34CFC708" w14:textId="737A1053" w:rsidR="009E773E" w:rsidRDefault="009E773E"/>
    <w:p w14:paraId="2CD13E2F" w14:textId="77777777" w:rsidR="00FF2A47" w:rsidRDefault="00FF2A47"/>
    <w:tbl>
      <w:tblPr>
        <w:tblStyle w:val="TableGrid"/>
        <w:tblW w:w="15593" w:type="dxa"/>
        <w:tblInd w:w="-1139" w:type="dxa"/>
        <w:tblLook w:val="04A0" w:firstRow="1" w:lastRow="0" w:firstColumn="1" w:lastColumn="0" w:noHBand="0" w:noVBand="1"/>
      </w:tblPr>
      <w:tblGrid>
        <w:gridCol w:w="1696"/>
        <w:gridCol w:w="1823"/>
        <w:gridCol w:w="990"/>
        <w:gridCol w:w="920"/>
        <w:gridCol w:w="780"/>
        <w:gridCol w:w="6156"/>
        <w:gridCol w:w="991"/>
        <w:gridCol w:w="1126"/>
        <w:gridCol w:w="1111"/>
      </w:tblGrid>
      <w:tr w:rsidR="00C15B1C" w14:paraId="0C3CA6DE" w14:textId="77777777" w:rsidTr="00F7451C">
        <w:tc>
          <w:tcPr>
            <w:tcW w:w="1700" w:type="dxa"/>
            <w:shd w:val="clear" w:color="auto" w:fill="9CC2E5" w:themeFill="accent5" w:themeFillTint="99"/>
          </w:tcPr>
          <w:p w14:paraId="26A9CA89" w14:textId="151364D7" w:rsidR="00F232C0" w:rsidRPr="00C15B1C" w:rsidRDefault="00F232C0">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ACBA111" w14:textId="02722821" w:rsidR="00F232C0" w:rsidRPr="00C15B1C" w:rsidRDefault="00F232C0">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50EEFBF7" w14:textId="77777777" w:rsidR="00F232C0" w:rsidRPr="00C15B1C" w:rsidRDefault="00F232C0">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7B45170E" w14:textId="2F880D68" w:rsidR="00F232C0" w:rsidRPr="00C15B1C" w:rsidRDefault="00C15B1C">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4927C9B" w14:textId="77777777" w:rsidR="00F232C0" w:rsidRPr="00C15B1C" w:rsidRDefault="00F232C0">
            <w:pPr>
              <w:rPr>
                <w:sz w:val="16"/>
                <w:szCs w:val="16"/>
              </w:rPr>
            </w:pPr>
          </w:p>
        </w:tc>
        <w:tc>
          <w:tcPr>
            <w:tcW w:w="6237" w:type="dxa"/>
            <w:tcBorders>
              <w:left w:val="single" w:sz="4" w:space="0" w:color="auto"/>
              <w:right w:val="single" w:sz="4" w:space="0" w:color="auto"/>
            </w:tcBorders>
            <w:shd w:val="clear" w:color="auto" w:fill="9CC2E5" w:themeFill="accent5" w:themeFillTint="99"/>
          </w:tcPr>
          <w:p w14:paraId="22C31E5A" w14:textId="4436BB8B" w:rsidR="00F232C0" w:rsidRPr="00C15B1C" w:rsidRDefault="00F232C0">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2702695" w14:textId="77777777" w:rsidR="00F232C0" w:rsidRPr="00C15B1C" w:rsidRDefault="00F232C0">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384EB56" w14:textId="26F588B6" w:rsidR="00F232C0" w:rsidRPr="00C15B1C" w:rsidRDefault="00C15B1C">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6D450779" w14:textId="77777777" w:rsidR="00F232C0" w:rsidRPr="00C15B1C" w:rsidRDefault="00F232C0">
            <w:pPr>
              <w:rPr>
                <w:sz w:val="16"/>
                <w:szCs w:val="16"/>
              </w:rPr>
            </w:pPr>
          </w:p>
        </w:tc>
      </w:tr>
      <w:tr w:rsidR="00C15B1C" w14:paraId="66DFAAFB" w14:textId="77777777" w:rsidTr="00F7451C">
        <w:tc>
          <w:tcPr>
            <w:tcW w:w="1700" w:type="dxa"/>
            <w:shd w:val="clear" w:color="auto" w:fill="9CC2E5" w:themeFill="accent5" w:themeFillTint="99"/>
          </w:tcPr>
          <w:p w14:paraId="0DDA5A82" w14:textId="77777777" w:rsidR="00C15B1C" w:rsidRPr="00C15B1C" w:rsidRDefault="00C15B1C" w:rsidP="00C15B1C">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CCEE820" w14:textId="77777777" w:rsidR="00C15B1C" w:rsidRPr="00C15B1C" w:rsidRDefault="00C15B1C" w:rsidP="00C15B1C">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ABBE42" w14:textId="07332CE6" w:rsidR="00C15B1C" w:rsidRPr="00C15B1C" w:rsidRDefault="00C15B1C" w:rsidP="00C15B1C">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FAED160" w14:textId="1ADFD5DC" w:rsidR="00C15B1C" w:rsidRPr="00C15B1C" w:rsidRDefault="00C15B1C" w:rsidP="00C15B1C">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0A34331" w14:textId="02AF997C" w:rsidR="00C15B1C" w:rsidRPr="00C15B1C" w:rsidRDefault="00C15B1C" w:rsidP="00C15B1C">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2557742" w14:textId="77777777" w:rsidR="00C15B1C" w:rsidRPr="00C15B1C" w:rsidRDefault="00C15B1C" w:rsidP="00C15B1C">
            <w:pPr>
              <w:rPr>
                <w:sz w:val="16"/>
                <w:szCs w:val="16"/>
              </w:rPr>
            </w:pPr>
          </w:p>
        </w:tc>
        <w:tc>
          <w:tcPr>
            <w:tcW w:w="993" w:type="dxa"/>
            <w:tcBorders>
              <w:top w:val="single" w:sz="4" w:space="0" w:color="auto"/>
            </w:tcBorders>
            <w:shd w:val="clear" w:color="auto" w:fill="9CC2E5" w:themeFill="accent5" w:themeFillTint="99"/>
          </w:tcPr>
          <w:p w14:paraId="13CCEB42" w14:textId="436656B4" w:rsidR="00C15B1C" w:rsidRPr="00C15B1C" w:rsidRDefault="00C15B1C" w:rsidP="00C15B1C">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769F302" w14:textId="48191F9E" w:rsidR="00C15B1C" w:rsidRPr="00C15B1C" w:rsidRDefault="00C15B1C" w:rsidP="00C15B1C">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69C57C2" w14:textId="06DEBD47" w:rsidR="00C15B1C" w:rsidRPr="00C15B1C" w:rsidRDefault="00C15B1C" w:rsidP="00C15B1C">
            <w:pPr>
              <w:rPr>
                <w:sz w:val="16"/>
                <w:szCs w:val="16"/>
              </w:rPr>
            </w:pPr>
            <w:r w:rsidRPr="00C15B1C">
              <w:rPr>
                <w:sz w:val="16"/>
                <w:szCs w:val="16"/>
              </w:rPr>
              <w:t>Rating</w:t>
            </w:r>
          </w:p>
        </w:tc>
      </w:tr>
      <w:tr w:rsidR="00C15B1C" w14:paraId="08CF599C" w14:textId="77777777" w:rsidTr="00C15B1C">
        <w:tc>
          <w:tcPr>
            <w:tcW w:w="1700" w:type="dxa"/>
          </w:tcPr>
          <w:p w14:paraId="2DAF429D" w14:textId="5F5F13EC" w:rsidR="00C15B1C" w:rsidRPr="00C15B1C" w:rsidRDefault="00C15B1C" w:rsidP="00C15B1C">
            <w:pPr>
              <w:rPr>
                <w:sz w:val="20"/>
                <w:szCs w:val="20"/>
              </w:rPr>
            </w:pPr>
            <w:r w:rsidRPr="00C15B1C">
              <w:rPr>
                <w:sz w:val="20"/>
                <w:szCs w:val="20"/>
              </w:rPr>
              <w:t>Communication</w:t>
            </w:r>
          </w:p>
        </w:tc>
        <w:tc>
          <w:tcPr>
            <w:tcW w:w="1842" w:type="dxa"/>
            <w:tcBorders>
              <w:bottom w:val="single" w:sz="4" w:space="0" w:color="auto"/>
              <w:right w:val="single" w:sz="4" w:space="0" w:color="auto"/>
            </w:tcBorders>
          </w:tcPr>
          <w:p w14:paraId="379B5C4C" w14:textId="3662BD2A" w:rsidR="00C15B1C" w:rsidRPr="00C15B1C" w:rsidRDefault="00C15B1C" w:rsidP="00C15B1C">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30B297" w14:textId="1F2A0037" w:rsidR="00C15B1C"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0D4022AD" w14:textId="2956EF96" w:rsidR="00C15B1C"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07EF5D3" w14:textId="3CB4E1A9" w:rsidR="00C15B1C"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44683E5D" w14:textId="11EB8B8D" w:rsidR="00C15B1C" w:rsidRPr="009E773E" w:rsidRDefault="00C15B1C" w:rsidP="00C15B1C">
            <w:pPr>
              <w:rPr>
                <w:sz w:val="18"/>
                <w:szCs w:val="18"/>
              </w:rPr>
            </w:pPr>
            <w:r w:rsidRPr="009E773E">
              <w:rPr>
                <w:sz w:val="18"/>
                <w:szCs w:val="18"/>
              </w:rPr>
              <w:t xml:space="preserve">The Club will follow </w:t>
            </w:r>
            <w:r w:rsidR="00851575">
              <w:rPr>
                <w:sz w:val="18"/>
                <w:szCs w:val="18"/>
              </w:rPr>
              <w:t xml:space="preserve">all </w:t>
            </w:r>
            <w:r w:rsidRPr="009E773E">
              <w:rPr>
                <w:sz w:val="18"/>
                <w:szCs w:val="18"/>
              </w:rPr>
              <w:t>the</w:t>
            </w:r>
            <w:r w:rsidR="00851575">
              <w:rPr>
                <w:sz w:val="18"/>
                <w:szCs w:val="18"/>
              </w:rPr>
              <w:t xml:space="preserve"> guidelines issued by </w:t>
            </w:r>
            <w:r w:rsidR="00B72FA8">
              <w:rPr>
                <w:sz w:val="18"/>
                <w:szCs w:val="18"/>
              </w:rPr>
              <w:t xml:space="preserve">the </w:t>
            </w:r>
            <w:r w:rsidR="00B72FA8" w:rsidRPr="009E773E">
              <w:rPr>
                <w:sz w:val="18"/>
                <w:szCs w:val="18"/>
              </w:rPr>
              <w:t>Government</w:t>
            </w:r>
            <w:r w:rsidRPr="009E773E">
              <w:rPr>
                <w:sz w:val="18"/>
                <w:szCs w:val="18"/>
              </w:rPr>
              <w:t xml:space="preserve">, </w:t>
            </w:r>
            <w:r w:rsidR="00851575">
              <w:rPr>
                <w:sz w:val="18"/>
                <w:szCs w:val="18"/>
              </w:rPr>
              <w:t>T</w:t>
            </w:r>
            <w:r w:rsidRPr="009E773E">
              <w:rPr>
                <w:sz w:val="18"/>
                <w:szCs w:val="18"/>
              </w:rPr>
              <w:t>he</w:t>
            </w:r>
            <w:r w:rsidR="00FF2A47">
              <w:rPr>
                <w:sz w:val="18"/>
                <w:szCs w:val="18"/>
              </w:rPr>
              <w:t xml:space="preserve"> Isthmian</w:t>
            </w:r>
            <w:r w:rsidRPr="009E773E">
              <w:rPr>
                <w:sz w:val="18"/>
                <w:szCs w:val="18"/>
              </w:rPr>
              <w:t xml:space="preserve"> League and The FA for the return of football.</w:t>
            </w:r>
          </w:p>
          <w:p w14:paraId="08DDF5EE" w14:textId="12F20BC2" w:rsidR="00C15B1C" w:rsidRDefault="00C15B1C" w:rsidP="004F0941">
            <w:pPr>
              <w:pStyle w:val="ListParagraph"/>
              <w:numPr>
                <w:ilvl w:val="0"/>
                <w:numId w:val="2"/>
              </w:numPr>
              <w:rPr>
                <w:sz w:val="18"/>
                <w:szCs w:val="18"/>
              </w:rPr>
            </w:pPr>
            <w:r w:rsidRPr="009E773E">
              <w:rPr>
                <w:sz w:val="18"/>
                <w:szCs w:val="18"/>
              </w:rPr>
              <w:t xml:space="preserve">An email will be sent to all Players / Coaches / Volunteers giving instructions / information </w:t>
            </w:r>
            <w:r w:rsidR="00041960">
              <w:rPr>
                <w:sz w:val="18"/>
                <w:szCs w:val="18"/>
              </w:rPr>
              <w:t xml:space="preserve">on the </w:t>
            </w:r>
            <w:proofErr w:type="gramStart"/>
            <w:r w:rsidR="00FF2A47">
              <w:rPr>
                <w:sz w:val="18"/>
                <w:szCs w:val="18"/>
              </w:rPr>
              <w:t>clubs</w:t>
            </w:r>
            <w:proofErr w:type="gramEnd"/>
            <w:r w:rsidR="00041960">
              <w:rPr>
                <w:sz w:val="18"/>
                <w:szCs w:val="18"/>
              </w:rPr>
              <w:t xml:space="preserve"> match day procedures </w:t>
            </w:r>
            <w:r w:rsidRPr="009E773E">
              <w:rPr>
                <w:sz w:val="18"/>
                <w:szCs w:val="18"/>
              </w:rPr>
              <w:t>and this will be provided to any visiting teams and Match Officials</w:t>
            </w:r>
            <w:r w:rsidR="00FB10FF" w:rsidRPr="009E773E">
              <w:rPr>
                <w:sz w:val="18"/>
                <w:szCs w:val="18"/>
              </w:rPr>
              <w:t xml:space="preserve"> </w:t>
            </w:r>
            <w:r w:rsidR="00815FE6" w:rsidRPr="009E773E">
              <w:rPr>
                <w:sz w:val="18"/>
                <w:szCs w:val="18"/>
              </w:rPr>
              <w:t>prior to arrival.</w:t>
            </w:r>
          </w:p>
          <w:p w14:paraId="6AB9D2BD" w14:textId="59432EB6" w:rsidR="00FF2A47" w:rsidRPr="009E773E" w:rsidRDefault="00C475B9" w:rsidP="004F0941">
            <w:pPr>
              <w:pStyle w:val="ListParagraph"/>
              <w:numPr>
                <w:ilvl w:val="0"/>
                <w:numId w:val="2"/>
              </w:numPr>
              <w:rPr>
                <w:sz w:val="18"/>
                <w:szCs w:val="18"/>
              </w:rPr>
            </w:pPr>
            <w:r>
              <w:rPr>
                <w:sz w:val="18"/>
                <w:szCs w:val="18"/>
              </w:rPr>
              <w:t>All club staff, including players, will be required to sign a “</w:t>
            </w:r>
            <w:proofErr w:type="spellStart"/>
            <w:r>
              <w:rPr>
                <w:sz w:val="18"/>
                <w:szCs w:val="18"/>
              </w:rPr>
              <w:t>Covid</w:t>
            </w:r>
            <w:proofErr w:type="spellEnd"/>
            <w:r>
              <w:rPr>
                <w:sz w:val="18"/>
                <w:szCs w:val="18"/>
              </w:rPr>
              <w:t xml:space="preserve"> Code of Conduct” detailing measures that should be followed to help stop the spread.</w:t>
            </w:r>
          </w:p>
          <w:p w14:paraId="4D3731F0" w14:textId="5D818FF9" w:rsidR="00815FE6" w:rsidRPr="009E773E" w:rsidRDefault="00815FE6" w:rsidP="004F0941">
            <w:pPr>
              <w:pStyle w:val="ListParagraph"/>
              <w:numPr>
                <w:ilvl w:val="0"/>
                <w:numId w:val="2"/>
              </w:numPr>
              <w:rPr>
                <w:sz w:val="18"/>
                <w:szCs w:val="18"/>
              </w:rPr>
            </w:pPr>
            <w:r w:rsidRPr="009E773E">
              <w:rPr>
                <w:sz w:val="18"/>
                <w:szCs w:val="18"/>
              </w:rPr>
              <w:t>Coaches/</w:t>
            </w:r>
            <w:r w:rsidR="00A726D5">
              <w:rPr>
                <w:sz w:val="18"/>
                <w:szCs w:val="18"/>
              </w:rPr>
              <w:t>V</w:t>
            </w:r>
            <w:r w:rsidRPr="009E773E">
              <w:rPr>
                <w:sz w:val="18"/>
                <w:szCs w:val="18"/>
              </w:rPr>
              <w:t>olunteers</w:t>
            </w:r>
            <w:r w:rsidR="00A726D5">
              <w:rPr>
                <w:sz w:val="18"/>
                <w:szCs w:val="18"/>
              </w:rPr>
              <w:t>/ P</w:t>
            </w:r>
            <w:r w:rsidRPr="009E773E">
              <w:rPr>
                <w:sz w:val="18"/>
                <w:szCs w:val="18"/>
              </w:rPr>
              <w:t>layers/Match Officials/visiting teams will be reas</w:t>
            </w:r>
            <w:r w:rsidR="00E31DB6" w:rsidRPr="009E773E">
              <w:rPr>
                <w:sz w:val="18"/>
                <w:szCs w:val="18"/>
              </w:rPr>
              <w:t xml:space="preserve">sured and instructed to ensure they wash their hands and comply </w:t>
            </w:r>
            <w:r w:rsidR="00B11E91" w:rsidRPr="009E773E">
              <w:rPr>
                <w:sz w:val="18"/>
                <w:szCs w:val="18"/>
              </w:rPr>
              <w:t>with social distancing.</w:t>
            </w:r>
          </w:p>
          <w:p w14:paraId="08A06F09" w14:textId="68DFB160" w:rsidR="00B11E91" w:rsidRPr="009E773E" w:rsidRDefault="00B11E91" w:rsidP="004F0941">
            <w:pPr>
              <w:pStyle w:val="ListParagraph"/>
              <w:numPr>
                <w:ilvl w:val="0"/>
                <w:numId w:val="2"/>
              </w:numPr>
              <w:rPr>
                <w:sz w:val="18"/>
                <w:szCs w:val="18"/>
              </w:rPr>
            </w:pPr>
            <w:r w:rsidRPr="009E773E">
              <w:rPr>
                <w:sz w:val="18"/>
                <w:szCs w:val="18"/>
              </w:rPr>
              <w:t xml:space="preserve">All visitors are instructed to </w:t>
            </w:r>
            <w:r w:rsidR="005B3834" w:rsidRPr="009E773E">
              <w:rPr>
                <w:sz w:val="18"/>
                <w:szCs w:val="18"/>
              </w:rPr>
              <w:t>carry out</w:t>
            </w:r>
            <w:r w:rsidR="00B1005C" w:rsidRPr="009E773E">
              <w:rPr>
                <w:sz w:val="18"/>
                <w:szCs w:val="18"/>
              </w:rPr>
              <w:t xml:space="preserve"> a self-assessment with regards to COVID</w:t>
            </w:r>
            <w:r w:rsidR="002B0126">
              <w:rPr>
                <w:sz w:val="18"/>
                <w:szCs w:val="18"/>
              </w:rPr>
              <w:t>-19</w:t>
            </w:r>
            <w:r w:rsidR="0079050C" w:rsidRPr="009E773E">
              <w:rPr>
                <w:sz w:val="18"/>
                <w:szCs w:val="18"/>
              </w:rPr>
              <w:t xml:space="preserve"> symptoms and informed not to come to the stadium</w:t>
            </w:r>
            <w:r w:rsidR="002B0126">
              <w:rPr>
                <w:sz w:val="18"/>
                <w:szCs w:val="18"/>
              </w:rPr>
              <w:t>, but</w:t>
            </w:r>
            <w:r w:rsidR="0079050C" w:rsidRPr="009E773E">
              <w:rPr>
                <w:sz w:val="18"/>
                <w:szCs w:val="18"/>
              </w:rPr>
              <w:t xml:space="preserve"> self</w:t>
            </w:r>
            <w:r w:rsidR="00C170D1" w:rsidRPr="009E773E">
              <w:rPr>
                <w:sz w:val="18"/>
                <w:szCs w:val="18"/>
              </w:rPr>
              <w:t>-isolate.</w:t>
            </w:r>
          </w:p>
          <w:p w14:paraId="366035AD" w14:textId="3EA2CA1C" w:rsidR="00F5297C" w:rsidRPr="00041960" w:rsidRDefault="00241C31" w:rsidP="004F0941">
            <w:pPr>
              <w:pStyle w:val="ListParagraph"/>
              <w:numPr>
                <w:ilvl w:val="0"/>
                <w:numId w:val="2"/>
              </w:numPr>
              <w:rPr>
                <w:sz w:val="18"/>
                <w:szCs w:val="18"/>
              </w:rPr>
            </w:pPr>
            <w:r w:rsidRPr="009E773E">
              <w:rPr>
                <w:sz w:val="18"/>
                <w:szCs w:val="18"/>
              </w:rPr>
              <w:t xml:space="preserve">All visitors will be provided with a reminder of the symptoms </w:t>
            </w:r>
            <w:r w:rsidRPr="00041960">
              <w:rPr>
                <w:sz w:val="18"/>
                <w:szCs w:val="18"/>
              </w:rPr>
              <w:t>of COVID</w:t>
            </w:r>
            <w:r w:rsidR="0032765A" w:rsidRPr="00041960">
              <w:rPr>
                <w:sz w:val="18"/>
                <w:szCs w:val="18"/>
              </w:rPr>
              <w:t xml:space="preserve">-19 and </w:t>
            </w:r>
            <w:r w:rsidR="00CA5140">
              <w:rPr>
                <w:sz w:val="18"/>
                <w:szCs w:val="18"/>
              </w:rPr>
              <w:t xml:space="preserve">the </w:t>
            </w:r>
            <w:r w:rsidR="0032765A" w:rsidRPr="00041960">
              <w:rPr>
                <w:sz w:val="18"/>
                <w:szCs w:val="18"/>
              </w:rPr>
              <w:t xml:space="preserve">need to follow </w:t>
            </w:r>
            <w:r w:rsidR="00A726D5">
              <w:rPr>
                <w:sz w:val="18"/>
                <w:szCs w:val="18"/>
              </w:rPr>
              <w:t>G</w:t>
            </w:r>
            <w:r w:rsidR="0032765A" w:rsidRPr="00041960">
              <w:rPr>
                <w:sz w:val="18"/>
                <w:szCs w:val="18"/>
              </w:rPr>
              <w:t>overnment guidelines.</w:t>
            </w:r>
          </w:p>
          <w:p w14:paraId="7E7FCF48" w14:textId="4CAEA152" w:rsidR="00B61229" w:rsidRPr="009E773E" w:rsidRDefault="00C475B9" w:rsidP="004F0941">
            <w:pPr>
              <w:pStyle w:val="ListParagraph"/>
              <w:numPr>
                <w:ilvl w:val="0"/>
                <w:numId w:val="2"/>
              </w:numPr>
              <w:rPr>
                <w:sz w:val="18"/>
                <w:szCs w:val="18"/>
              </w:rPr>
            </w:pPr>
            <w:r>
              <w:rPr>
                <w:sz w:val="18"/>
                <w:szCs w:val="18"/>
              </w:rPr>
              <w:t>All those attending the ground will be required to provide details in line with NHS track and trace requirements</w:t>
            </w:r>
            <w:r w:rsidR="007E30E1">
              <w:rPr>
                <w:sz w:val="18"/>
                <w:szCs w:val="18"/>
              </w:rPr>
              <w:t>.</w:t>
            </w:r>
          </w:p>
          <w:p w14:paraId="65A5CFE9" w14:textId="69E27D87" w:rsidR="009D7940" w:rsidRPr="009E773E" w:rsidRDefault="001930CD" w:rsidP="004F0941">
            <w:pPr>
              <w:pStyle w:val="ListParagraph"/>
              <w:numPr>
                <w:ilvl w:val="0"/>
                <w:numId w:val="2"/>
              </w:numPr>
              <w:rPr>
                <w:sz w:val="18"/>
                <w:szCs w:val="18"/>
              </w:rPr>
            </w:pPr>
            <w:r w:rsidRPr="009E773E">
              <w:rPr>
                <w:sz w:val="18"/>
                <w:szCs w:val="18"/>
              </w:rPr>
              <w:t xml:space="preserve">Communication will be sent to all with regards to the stadium controls in place by the </w:t>
            </w:r>
            <w:r w:rsidR="00175CC8">
              <w:rPr>
                <w:sz w:val="18"/>
                <w:szCs w:val="18"/>
              </w:rPr>
              <w:t>C</w:t>
            </w:r>
            <w:r w:rsidR="007B6ED3" w:rsidRPr="009E773E">
              <w:rPr>
                <w:sz w:val="18"/>
                <w:szCs w:val="18"/>
              </w:rPr>
              <w:t>lub for attendance at training/matches.</w:t>
            </w:r>
          </w:p>
          <w:p w14:paraId="482883A1" w14:textId="69BA364E" w:rsidR="00EB4164" w:rsidRPr="009E773E" w:rsidRDefault="00041960" w:rsidP="00C15B1C">
            <w:pPr>
              <w:pStyle w:val="ListParagraph"/>
              <w:numPr>
                <w:ilvl w:val="0"/>
                <w:numId w:val="2"/>
              </w:numPr>
              <w:rPr>
                <w:sz w:val="18"/>
                <w:szCs w:val="18"/>
              </w:rPr>
            </w:pPr>
            <w:r w:rsidRPr="00041960">
              <w:rPr>
                <w:sz w:val="18"/>
                <w:szCs w:val="18"/>
              </w:rPr>
              <w:t xml:space="preserve">Club </w:t>
            </w:r>
            <w:r w:rsidR="003A6D29" w:rsidRPr="00041960">
              <w:rPr>
                <w:sz w:val="18"/>
                <w:szCs w:val="18"/>
              </w:rPr>
              <w:t>Board /</w:t>
            </w:r>
            <w:r w:rsidRPr="00041960">
              <w:rPr>
                <w:sz w:val="18"/>
                <w:szCs w:val="18"/>
              </w:rPr>
              <w:t xml:space="preserve"> Committee </w:t>
            </w:r>
            <w:r w:rsidR="00EB7C5F" w:rsidRPr="00041960">
              <w:rPr>
                <w:sz w:val="18"/>
                <w:szCs w:val="18"/>
              </w:rPr>
              <w:t xml:space="preserve">Members responsible for </w:t>
            </w:r>
            <w:r w:rsidR="003A6D29">
              <w:rPr>
                <w:sz w:val="18"/>
                <w:szCs w:val="18"/>
              </w:rPr>
              <w:t xml:space="preserve">the </w:t>
            </w:r>
            <w:r w:rsidR="00EB7C5F" w:rsidRPr="00041960">
              <w:rPr>
                <w:sz w:val="18"/>
                <w:szCs w:val="18"/>
              </w:rPr>
              <w:t>COVI</w:t>
            </w:r>
            <w:r w:rsidR="001F26FC" w:rsidRPr="00041960">
              <w:rPr>
                <w:sz w:val="18"/>
                <w:szCs w:val="18"/>
              </w:rPr>
              <w:t xml:space="preserve">D-19 Policy will </w:t>
            </w:r>
            <w:r w:rsidR="00FF2A47">
              <w:rPr>
                <w:sz w:val="18"/>
                <w:szCs w:val="18"/>
              </w:rPr>
              <w:t>regularly discuss ongoing issues surrounding COVID-19 and update plans and the club risk assessment accordingly in line with the latest advice.</w:t>
            </w:r>
          </w:p>
          <w:p w14:paraId="1EF41CD0" w14:textId="77777777" w:rsidR="009E773E" w:rsidRDefault="009E773E" w:rsidP="00C15B1C">
            <w:pPr>
              <w:rPr>
                <w:sz w:val="20"/>
                <w:szCs w:val="20"/>
              </w:rPr>
            </w:pPr>
          </w:p>
          <w:p w14:paraId="51A99B95" w14:textId="24A66818" w:rsidR="009E773E" w:rsidRPr="00C15B1C" w:rsidRDefault="009E773E" w:rsidP="00C15B1C">
            <w:pPr>
              <w:rPr>
                <w:sz w:val="20"/>
                <w:szCs w:val="20"/>
              </w:rPr>
            </w:pPr>
          </w:p>
        </w:tc>
        <w:tc>
          <w:tcPr>
            <w:tcW w:w="993" w:type="dxa"/>
          </w:tcPr>
          <w:p w14:paraId="72C28DC0" w14:textId="724B58A1" w:rsidR="00C15B1C" w:rsidRDefault="00FF2A47" w:rsidP="00FF2A47">
            <w:pPr>
              <w:jc w:val="center"/>
            </w:pPr>
            <w:r>
              <w:t>C</w:t>
            </w:r>
          </w:p>
        </w:tc>
        <w:tc>
          <w:tcPr>
            <w:tcW w:w="1134" w:type="dxa"/>
          </w:tcPr>
          <w:p w14:paraId="2CC4EACC" w14:textId="29E462B0" w:rsidR="00C15B1C" w:rsidRDefault="00FF2A47" w:rsidP="00FF2A47">
            <w:pPr>
              <w:jc w:val="center"/>
            </w:pPr>
            <w:r>
              <w:t>2</w:t>
            </w:r>
          </w:p>
        </w:tc>
        <w:tc>
          <w:tcPr>
            <w:tcW w:w="992" w:type="dxa"/>
          </w:tcPr>
          <w:p w14:paraId="19706B41" w14:textId="797532A7" w:rsidR="00C15B1C" w:rsidRDefault="00FF2A47" w:rsidP="00FF2A47">
            <w:pPr>
              <w:jc w:val="center"/>
            </w:pPr>
            <w:r>
              <w:t>Moderate</w:t>
            </w:r>
          </w:p>
        </w:tc>
      </w:tr>
    </w:tbl>
    <w:p w14:paraId="43C7FA9F" w14:textId="654B1A6A" w:rsidR="00F232C0" w:rsidRDefault="00F232C0"/>
    <w:p w14:paraId="0D4151CB" w14:textId="1DEB80D6" w:rsidR="00C475B9" w:rsidRDefault="00C475B9"/>
    <w:p w14:paraId="6EBA4C09" w14:textId="77777777" w:rsidR="00C475B9" w:rsidRDefault="00C475B9"/>
    <w:tbl>
      <w:tblPr>
        <w:tblStyle w:val="TableGrid"/>
        <w:tblW w:w="15593" w:type="dxa"/>
        <w:tblInd w:w="-1139" w:type="dxa"/>
        <w:tblLook w:val="04A0" w:firstRow="1" w:lastRow="0" w:firstColumn="1" w:lastColumn="0" w:noHBand="0" w:noVBand="1"/>
      </w:tblPr>
      <w:tblGrid>
        <w:gridCol w:w="1687"/>
        <w:gridCol w:w="1805"/>
        <w:gridCol w:w="989"/>
        <w:gridCol w:w="920"/>
        <w:gridCol w:w="896"/>
        <w:gridCol w:w="6077"/>
        <w:gridCol w:w="990"/>
        <w:gridCol w:w="1118"/>
        <w:gridCol w:w="1111"/>
      </w:tblGrid>
      <w:tr w:rsidR="000D6587" w:rsidRPr="00C15B1C" w14:paraId="4A22350C" w14:textId="77777777" w:rsidTr="00F7451C">
        <w:tc>
          <w:tcPr>
            <w:tcW w:w="1700" w:type="dxa"/>
            <w:shd w:val="clear" w:color="auto" w:fill="9CC2E5" w:themeFill="accent5" w:themeFillTint="99"/>
          </w:tcPr>
          <w:p w14:paraId="1056089E"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F95588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F72500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F7497E6"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46F4225A"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ED6C1B2" w14:textId="72410A58"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FD18BD4"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4EE0668"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A7874B7" w14:textId="77777777" w:rsidR="000D6587" w:rsidRPr="00C15B1C" w:rsidRDefault="000D6587" w:rsidP="00EF7C19">
            <w:pPr>
              <w:rPr>
                <w:sz w:val="16"/>
                <w:szCs w:val="16"/>
              </w:rPr>
            </w:pPr>
          </w:p>
        </w:tc>
      </w:tr>
      <w:tr w:rsidR="000D6587" w:rsidRPr="00C15B1C" w14:paraId="4EC0891A" w14:textId="77777777" w:rsidTr="00F7451C">
        <w:tc>
          <w:tcPr>
            <w:tcW w:w="1700" w:type="dxa"/>
            <w:shd w:val="clear" w:color="auto" w:fill="9CC2E5" w:themeFill="accent5" w:themeFillTint="99"/>
          </w:tcPr>
          <w:p w14:paraId="1D59D96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1AF678F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8C9F08"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9BDF24A"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704C87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1D8A5C70"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008EFCE"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1E497B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499E08B3" w14:textId="77777777" w:rsidR="000D6587" w:rsidRPr="00C15B1C" w:rsidRDefault="000D6587" w:rsidP="00EF7C19">
            <w:pPr>
              <w:rPr>
                <w:sz w:val="16"/>
                <w:szCs w:val="16"/>
              </w:rPr>
            </w:pPr>
            <w:r w:rsidRPr="00C15B1C">
              <w:rPr>
                <w:sz w:val="16"/>
                <w:szCs w:val="16"/>
              </w:rPr>
              <w:t>Rating</w:t>
            </w:r>
          </w:p>
        </w:tc>
      </w:tr>
      <w:tr w:rsidR="000D6587" w14:paraId="2B07F638" w14:textId="77777777" w:rsidTr="00EF7C19">
        <w:tc>
          <w:tcPr>
            <w:tcW w:w="1700" w:type="dxa"/>
          </w:tcPr>
          <w:p w14:paraId="4B588EA0" w14:textId="4710C617" w:rsidR="000D6587" w:rsidRPr="00C15B1C" w:rsidRDefault="000D6587" w:rsidP="00EF7C19">
            <w:pPr>
              <w:rPr>
                <w:sz w:val="20"/>
                <w:szCs w:val="20"/>
              </w:rPr>
            </w:pPr>
            <w:r>
              <w:rPr>
                <w:sz w:val="20"/>
                <w:szCs w:val="20"/>
              </w:rPr>
              <w:t>Access Control</w:t>
            </w:r>
          </w:p>
        </w:tc>
        <w:tc>
          <w:tcPr>
            <w:tcW w:w="1842" w:type="dxa"/>
            <w:tcBorders>
              <w:bottom w:val="single" w:sz="4" w:space="0" w:color="auto"/>
              <w:right w:val="single" w:sz="4" w:space="0" w:color="auto"/>
            </w:tcBorders>
          </w:tcPr>
          <w:p w14:paraId="1F646459" w14:textId="61F784C1"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96A6419" w14:textId="0D8237BF" w:rsidR="000D6587"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18F1502" w14:textId="57A152CE" w:rsidR="000D6587"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925C637" w14:textId="28F0517B" w:rsidR="000D6587"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1460B08F" w14:textId="4B7B48CD" w:rsidR="000D6587" w:rsidRDefault="00E845B0" w:rsidP="008A2C4B">
            <w:pPr>
              <w:pStyle w:val="ListParagraph"/>
              <w:numPr>
                <w:ilvl w:val="0"/>
                <w:numId w:val="3"/>
              </w:numPr>
              <w:rPr>
                <w:sz w:val="18"/>
                <w:szCs w:val="18"/>
              </w:rPr>
            </w:pPr>
            <w:r>
              <w:rPr>
                <w:sz w:val="18"/>
                <w:szCs w:val="18"/>
              </w:rPr>
              <w:t xml:space="preserve">Two sets of turnstiles will be used for entry to the ground. </w:t>
            </w:r>
            <w:r w:rsidR="00915058">
              <w:rPr>
                <w:sz w:val="18"/>
                <w:szCs w:val="18"/>
              </w:rPr>
              <w:t>Perspex will be in place inside the turnstiles to protect those working inside.</w:t>
            </w:r>
          </w:p>
          <w:p w14:paraId="1F99234C" w14:textId="30EF3048" w:rsidR="00E845B0" w:rsidRDefault="00E845B0" w:rsidP="008A2C4B">
            <w:pPr>
              <w:pStyle w:val="ListParagraph"/>
              <w:numPr>
                <w:ilvl w:val="0"/>
                <w:numId w:val="3"/>
              </w:numPr>
              <w:rPr>
                <w:sz w:val="18"/>
                <w:szCs w:val="18"/>
              </w:rPr>
            </w:pPr>
            <w:r>
              <w:rPr>
                <w:sz w:val="18"/>
                <w:szCs w:val="18"/>
              </w:rPr>
              <w:t xml:space="preserve">All those entering the ground will be required to “check-in” by scanning a QR code </w:t>
            </w:r>
            <w:r w:rsidR="00C475B9">
              <w:rPr>
                <w:sz w:val="18"/>
                <w:szCs w:val="18"/>
              </w:rPr>
              <w:t>linked to the NHS track and trace service. Should this not be possible, details will be manually taken and held for 21 days. These details would then be provided to the NHS should an outbreak occur.</w:t>
            </w:r>
          </w:p>
          <w:p w14:paraId="0B12823B" w14:textId="53A4C866" w:rsidR="00E845B0" w:rsidRDefault="00E845B0" w:rsidP="008A2C4B">
            <w:pPr>
              <w:pStyle w:val="ListParagraph"/>
              <w:numPr>
                <w:ilvl w:val="0"/>
                <w:numId w:val="3"/>
              </w:numPr>
              <w:rPr>
                <w:sz w:val="18"/>
                <w:szCs w:val="18"/>
              </w:rPr>
            </w:pPr>
            <w:r>
              <w:rPr>
                <w:sz w:val="18"/>
                <w:szCs w:val="18"/>
              </w:rPr>
              <w:t>Temperature checks will be made on all visiting the ground. If their temperature is higher than 37.8c on two or more checks in a short period, the access will not be allowed.</w:t>
            </w:r>
          </w:p>
          <w:p w14:paraId="73A8C86B" w14:textId="1DDBB551" w:rsidR="00915058" w:rsidRPr="009E773E" w:rsidRDefault="00915058" w:rsidP="008A2C4B">
            <w:pPr>
              <w:pStyle w:val="ListParagraph"/>
              <w:numPr>
                <w:ilvl w:val="0"/>
                <w:numId w:val="3"/>
              </w:numPr>
              <w:rPr>
                <w:sz w:val="18"/>
                <w:szCs w:val="18"/>
              </w:rPr>
            </w:pPr>
            <w:r>
              <w:rPr>
                <w:sz w:val="18"/>
                <w:szCs w:val="18"/>
              </w:rPr>
              <w:t xml:space="preserve">Spectators will be encouraged to use online ticketing, bring their own hand </w:t>
            </w:r>
            <w:proofErr w:type="gramStart"/>
            <w:r>
              <w:rPr>
                <w:sz w:val="18"/>
                <w:szCs w:val="18"/>
              </w:rPr>
              <w:t>sanitiser</w:t>
            </w:r>
            <w:proofErr w:type="gramEnd"/>
            <w:r>
              <w:rPr>
                <w:sz w:val="18"/>
                <w:szCs w:val="18"/>
              </w:rPr>
              <w:t xml:space="preserve"> and use face coverings where possible.</w:t>
            </w:r>
          </w:p>
          <w:p w14:paraId="5F2A28C0" w14:textId="15049CE5" w:rsidR="00E7441E" w:rsidRPr="009E773E" w:rsidRDefault="00FF2A47" w:rsidP="008A2C4B">
            <w:pPr>
              <w:pStyle w:val="ListParagraph"/>
              <w:numPr>
                <w:ilvl w:val="0"/>
                <w:numId w:val="3"/>
              </w:numPr>
              <w:rPr>
                <w:sz w:val="18"/>
                <w:szCs w:val="18"/>
              </w:rPr>
            </w:pPr>
            <w:r>
              <w:rPr>
                <w:sz w:val="18"/>
                <w:szCs w:val="18"/>
              </w:rPr>
              <w:t>Social distancing measures will be in place around the ground with one-way systems being used where applicable.</w:t>
            </w:r>
          </w:p>
          <w:p w14:paraId="7D9D6148" w14:textId="491586AD" w:rsidR="00EC086B" w:rsidRPr="009E773E" w:rsidRDefault="00EC086B" w:rsidP="008A2C4B">
            <w:pPr>
              <w:pStyle w:val="ListParagraph"/>
              <w:numPr>
                <w:ilvl w:val="0"/>
                <w:numId w:val="3"/>
              </w:numPr>
              <w:rPr>
                <w:sz w:val="18"/>
                <w:szCs w:val="18"/>
              </w:rPr>
            </w:pPr>
            <w:r w:rsidRPr="009E773E">
              <w:rPr>
                <w:sz w:val="18"/>
                <w:szCs w:val="18"/>
              </w:rPr>
              <w:t xml:space="preserve">PPE </w:t>
            </w:r>
            <w:r w:rsidR="002346EE" w:rsidRPr="009E773E">
              <w:rPr>
                <w:sz w:val="18"/>
                <w:szCs w:val="18"/>
              </w:rPr>
              <w:t xml:space="preserve">will </w:t>
            </w:r>
            <w:r w:rsidR="00C44030" w:rsidRPr="009E773E">
              <w:rPr>
                <w:sz w:val="18"/>
                <w:szCs w:val="18"/>
              </w:rPr>
              <w:t>be provided</w:t>
            </w:r>
            <w:r w:rsidR="002346EE" w:rsidRPr="009E773E">
              <w:rPr>
                <w:sz w:val="18"/>
                <w:szCs w:val="18"/>
              </w:rPr>
              <w:t xml:space="preserve"> if medical assistance is required and social distancing is not possible</w:t>
            </w:r>
            <w:r w:rsidR="00C44030" w:rsidRPr="009E773E">
              <w:rPr>
                <w:sz w:val="18"/>
                <w:szCs w:val="18"/>
              </w:rPr>
              <w:t>.</w:t>
            </w:r>
          </w:p>
          <w:p w14:paraId="4443C346" w14:textId="71E500C1" w:rsidR="00FF2A47" w:rsidRPr="00FF2A47" w:rsidRDefault="00C44030" w:rsidP="00FF2A47">
            <w:pPr>
              <w:pStyle w:val="ListParagraph"/>
              <w:numPr>
                <w:ilvl w:val="0"/>
                <w:numId w:val="3"/>
              </w:numPr>
              <w:rPr>
                <w:sz w:val="18"/>
                <w:szCs w:val="18"/>
              </w:rPr>
            </w:pPr>
            <w:r w:rsidRPr="009E773E">
              <w:rPr>
                <w:sz w:val="18"/>
                <w:szCs w:val="18"/>
              </w:rPr>
              <w:t xml:space="preserve">Hand </w:t>
            </w:r>
            <w:r w:rsidR="00F655AF" w:rsidRPr="009E773E">
              <w:rPr>
                <w:sz w:val="18"/>
                <w:szCs w:val="18"/>
              </w:rPr>
              <w:t>sanitiser</w:t>
            </w:r>
            <w:r w:rsidRPr="009E773E">
              <w:rPr>
                <w:sz w:val="18"/>
                <w:szCs w:val="18"/>
              </w:rPr>
              <w:t xml:space="preserve"> </w:t>
            </w:r>
            <w:r w:rsidR="0033349F">
              <w:rPr>
                <w:sz w:val="18"/>
                <w:szCs w:val="18"/>
              </w:rPr>
              <w:t xml:space="preserve">will be provided on entry to the ground </w:t>
            </w:r>
            <w:proofErr w:type="gramStart"/>
            <w:r w:rsidR="0033349F">
              <w:rPr>
                <w:sz w:val="18"/>
                <w:szCs w:val="18"/>
              </w:rPr>
              <w:t>and also</w:t>
            </w:r>
            <w:proofErr w:type="gramEnd"/>
            <w:r w:rsidR="0033349F">
              <w:rPr>
                <w:sz w:val="18"/>
                <w:szCs w:val="18"/>
              </w:rPr>
              <w:t xml:space="preserve"> at strategic locations within the ground.</w:t>
            </w:r>
          </w:p>
          <w:p w14:paraId="51B086CF" w14:textId="0AD3A70F" w:rsidR="00F75973" w:rsidRPr="00FF2A47" w:rsidRDefault="00A145D9" w:rsidP="009E773E">
            <w:pPr>
              <w:pStyle w:val="ListParagraph"/>
              <w:numPr>
                <w:ilvl w:val="0"/>
                <w:numId w:val="3"/>
              </w:numPr>
              <w:rPr>
                <w:sz w:val="20"/>
                <w:szCs w:val="20"/>
              </w:rPr>
            </w:pPr>
            <w:r w:rsidRPr="009E773E">
              <w:rPr>
                <w:sz w:val="18"/>
                <w:szCs w:val="18"/>
              </w:rPr>
              <w:t xml:space="preserve">Signage inside the </w:t>
            </w:r>
            <w:r w:rsidR="0033349F">
              <w:rPr>
                <w:sz w:val="18"/>
                <w:szCs w:val="18"/>
              </w:rPr>
              <w:t>ground</w:t>
            </w:r>
            <w:r w:rsidRPr="009E773E">
              <w:rPr>
                <w:sz w:val="18"/>
                <w:szCs w:val="18"/>
              </w:rPr>
              <w:t xml:space="preserve"> will provide guidance and reminders of social distancing </w:t>
            </w:r>
            <w:r w:rsidR="00F75973" w:rsidRPr="009E773E">
              <w:rPr>
                <w:sz w:val="18"/>
                <w:szCs w:val="18"/>
              </w:rPr>
              <w:t>measures.</w:t>
            </w:r>
          </w:p>
          <w:p w14:paraId="0577739B" w14:textId="20E5C39B" w:rsidR="00380C64" w:rsidRPr="00FF2A47" w:rsidRDefault="00380C64" w:rsidP="009E773E">
            <w:pPr>
              <w:pStyle w:val="ListParagraph"/>
              <w:numPr>
                <w:ilvl w:val="0"/>
                <w:numId w:val="3"/>
              </w:numPr>
              <w:rPr>
                <w:sz w:val="18"/>
                <w:szCs w:val="18"/>
              </w:rPr>
            </w:pPr>
            <w:r>
              <w:rPr>
                <w:sz w:val="18"/>
                <w:szCs w:val="18"/>
              </w:rPr>
              <w:t>Changing rooms will be restricted to a maximum of 11 players and 2 coaches for both Home and Away teams to allow for distancing to be observed.</w:t>
            </w:r>
          </w:p>
          <w:p w14:paraId="02417DEE" w14:textId="0C60DAE2" w:rsidR="009E773E" w:rsidRPr="009E773E" w:rsidRDefault="009E773E" w:rsidP="009E773E">
            <w:pPr>
              <w:rPr>
                <w:sz w:val="20"/>
                <w:szCs w:val="20"/>
              </w:rPr>
            </w:pPr>
          </w:p>
        </w:tc>
        <w:tc>
          <w:tcPr>
            <w:tcW w:w="993" w:type="dxa"/>
          </w:tcPr>
          <w:p w14:paraId="2588D2A1" w14:textId="24DAB1AD" w:rsidR="000D6587" w:rsidRDefault="00E845B0" w:rsidP="00FF2A47">
            <w:pPr>
              <w:jc w:val="center"/>
            </w:pPr>
            <w:r>
              <w:t>C</w:t>
            </w:r>
          </w:p>
        </w:tc>
        <w:tc>
          <w:tcPr>
            <w:tcW w:w="1134" w:type="dxa"/>
          </w:tcPr>
          <w:p w14:paraId="0D0522B1" w14:textId="24C2735E" w:rsidR="000D6587" w:rsidRDefault="00FF2A47" w:rsidP="00FF2A47">
            <w:pPr>
              <w:jc w:val="center"/>
            </w:pPr>
            <w:r>
              <w:t>2</w:t>
            </w:r>
          </w:p>
        </w:tc>
        <w:tc>
          <w:tcPr>
            <w:tcW w:w="992" w:type="dxa"/>
          </w:tcPr>
          <w:p w14:paraId="19108D43" w14:textId="55284EDA" w:rsidR="000D6587" w:rsidRDefault="00E845B0" w:rsidP="00FF2A47">
            <w:pPr>
              <w:jc w:val="center"/>
            </w:pPr>
            <w:r>
              <w:t>Moderate</w:t>
            </w:r>
          </w:p>
        </w:tc>
      </w:tr>
      <w:tr w:rsidR="000D6587" w:rsidRPr="00C15B1C" w14:paraId="4A5C4362" w14:textId="77777777" w:rsidTr="00F7451C">
        <w:tc>
          <w:tcPr>
            <w:tcW w:w="1700" w:type="dxa"/>
            <w:shd w:val="clear" w:color="auto" w:fill="9CC2E5" w:themeFill="accent5" w:themeFillTint="99"/>
          </w:tcPr>
          <w:p w14:paraId="54CA68BD"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420FEC3"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0DA727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765B078"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32FCDC0"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7BF516A3" w14:textId="4876023F"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04726DE5"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4EE954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3FE18947" w14:textId="77777777" w:rsidR="000D6587" w:rsidRPr="00C15B1C" w:rsidRDefault="000D6587" w:rsidP="00EF7C19">
            <w:pPr>
              <w:rPr>
                <w:sz w:val="16"/>
                <w:szCs w:val="16"/>
              </w:rPr>
            </w:pPr>
          </w:p>
        </w:tc>
      </w:tr>
      <w:tr w:rsidR="000D6587" w:rsidRPr="00C15B1C" w14:paraId="76BD6CB3" w14:textId="77777777" w:rsidTr="00F7451C">
        <w:tc>
          <w:tcPr>
            <w:tcW w:w="1700" w:type="dxa"/>
            <w:shd w:val="clear" w:color="auto" w:fill="9CC2E5" w:themeFill="accent5" w:themeFillTint="99"/>
          </w:tcPr>
          <w:p w14:paraId="5091D13B"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5149AFB"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8A3ACC"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BFE4CA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CF3A0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9F2C29A"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1208037"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76E37187"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0E87470D" w14:textId="77777777" w:rsidR="000D6587" w:rsidRPr="00C15B1C" w:rsidRDefault="000D6587" w:rsidP="00EF7C19">
            <w:pPr>
              <w:rPr>
                <w:sz w:val="16"/>
                <w:szCs w:val="16"/>
              </w:rPr>
            </w:pPr>
            <w:r w:rsidRPr="00C15B1C">
              <w:rPr>
                <w:sz w:val="16"/>
                <w:szCs w:val="16"/>
              </w:rPr>
              <w:t>Rating</w:t>
            </w:r>
          </w:p>
        </w:tc>
      </w:tr>
      <w:tr w:rsidR="000D6587" w14:paraId="0EC310FC" w14:textId="77777777" w:rsidTr="00EF7C19">
        <w:tc>
          <w:tcPr>
            <w:tcW w:w="1700" w:type="dxa"/>
          </w:tcPr>
          <w:p w14:paraId="5C000AF5" w14:textId="3F3CF378" w:rsidR="000D6587" w:rsidRPr="00C15B1C" w:rsidRDefault="000D6587" w:rsidP="00EF7C19">
            <w:pPr>
              <w:rPr>
                <w:sz w:val="20"/>
                <w:szCs w:val="20"/>
              </w:rPr>
            </w:pPr>
            <w:r>
              <w:rPr>
                <w:sz w:val="20"/>
                <w:szCs w:val="20"/>
              </w:rPr>
              <w:t>H &amp; S Arrangements and First Aid</w:t>
            </w:r>
          </w:p>
        </w:tc>
        <w:tc>
          <w:tcPr>
            <w:tcW w:w="1842" w:type="dxa"/>
            <w:tcBorders>
              <w:bottom w:val="single" w:sz="4" w:space="0" w:color="auto"/>
              <w:right w:val="single" w:sz="4" w:space="0" w:color="auto"/>
            </w:tcBorders>
          </w:tcPr>
          <w:p w14:paraId="08B143A1" w14:textId="55A21B0C"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37C3D2D" w14:textId="30C55310" w:rsidR="000D6587" w:rsidRPr="00C15B1C" w:rsidRDefault="00380C64"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204397FA" w14:textId="1D10545F"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C2A273D" w14:textId="73180801" w:rsidR="000D6587" w:rsidRPr="00C15B1C" w:rsidRDefault="00380C64" w:rsidP="00380C64">
            <w:pPr>
              <w:jc w:val="center"/>
              <w:rPr>
                <w:sz w:val="20"/>
                <w:szCs w:val="20"/>
              </w:rPr>
            </w:pPr>
            <w:r>
              <w:rPr>
                <w:sz w:val="20"/>
                <w:szCs w:val="20"/>
              </w:rPr>
              <w:t>High</w:t>
            </w:r>
          </w:p>
        </w:tc>
        <w:tc>
          <w:tcPr>
            <w:tcW w:w="6237" w:type="dxa"/>
            <w:tcBorders>
              <w:left w:val="single" w:sz="4" w:space="0" w:color="auto"/>
            </w:tcBorders>
          </w:tcPr>
          <w:p w14:paraId="581838E9" w14:textId="2A7F5FA6" w:rsidR="000D6587" w:rsidRPr="000B33B8" w:rsidRDefault="006E72D1" w:rsidP="000B33B8">
            <w:pPr>
              <w:pStyle w:val="ListParagraph"/>
              <w:numPr>
                <w:ilvl w:val="0"/>
                <w:numId w:val="4"/>
              </w:numPr>
              <w:rPr>
                <w:sz w:val="20"/>
                <w:szCs w:val="20"/>
              </w:rPr>
            </w:pPr>
            <w:r w:rsidRPr="000B33B8">
              <w:rPr>
                <w:sz w:val="20"/>
                <w:szCs w:val="20"/>
              </w:rPr>
              <w:t xml:space="preserve">Medical and PPE provision </w:t>
            </w:r>
            <w:r w:rsidR="0029246A">
              <w:rPr>
                <w:sz w:val="20"/>
                <w:szCs w:val="20"/>
              </w:rPr>
              <w:t>will be</w:t>
            </w:r>
            <w:r w:rsidRPr="000B33B8">
              <w:rPr>
                <w:sz w:val="20"/>
                <w:szCs w:val="20"/>
              </w:rPr>
              <w:t xml:space="preserve"> available at the ground to follow </w:t>
            </w:r>
            <w:r w:rsidR="00A4102F" w:rsidRPr="000B33B8">
              <w:rPr>
                <w:sz w:val="20"/>
                <w:szCs w:val="20"/>
              </w:rPr>
              <w:t>The FA PPE level requirements for First Aid.</w:t>
            </w:r>
          </w:p>
          <w:p w14:paraId="7B003167" w14:textId="77777777" w:rsidR="00261B67" w:rsidRPr="000B33B8" w:rsidRDefault="00147801" w:rsidP="000B33B8">
            <w:pPr>
              <w:pStyle w:val="ListParagraph"/>
              <w:numPr>
                <w:ilvl w:val="0"/>
                <w:numId w:val="4"/>
              </w:numPr>
              <w:rPr>
                <w:sz w:val="20"/>
                <w:szCs w:val="20"/>
              </w:rPr>
            </w:pPr>
            <w:r w:rsidRPr="000B33B8">
              <w:rPr>
                <w:sz w:val="20"/>
                <w:szCs w:val="20"/>
              </w:rPr>
              <w:t>Suitable sanitisation process in place for stadium touchpoints</w:t>
            </w:r>
            <w:r w:rsidR="000D02DE" w:rsidRPr="000B33B8">
              <w:rPr>
                <w:sz w:val="20"/>
                <w:szCs w:val="20"/>
              </w:rPr>
              <w:t>.</w:t>
            </w:r>
          </w:p>
          <w:p w14:paraId="184A6B40" w14:textId="77777777" w:rsidR="000D02DE" w:rsidRPr="000B33B8" w:rsidRDefault="000D02DE" w:rsidP="000B33B8">
            <w:pPr>
              <w:pStyle w:val="ListParagraph"/>
              <w:numPr>
                <w:ilvl w:val="0"/>
                <w:numId w:val="4"/>
              </w:numPr>
              <w:rPr>
                <w:sz w:val="20"/>
                <w:szCs w:val="20"/>
              </w:rPr>
            </w:pPr>
            <w:r w:rsidRPr="000B33B8">
              <w:rPr>
                <w:sz w:val="20"/>
                <w:szCs w:val="20"/>
              </w:rPr>
              <w:t xml:space="preserve">Signage regarding handwashing and social distancing </w:t>
            </w:r>
            <w:r w:rsidR="001C2F89" w:rsidRPr="000B33B8">
              <w:rPr>
                <w:sz w:val="20"/>
                <w:szCs w:val="20"/>
              </w:rPr>
              <w:t>is displayed.</w:t>
            </w:r>
          </w:p>
          <w:p w14:paraId="16F583EE" w14:textId="6D9A8154" w:rsidR="001C2F89" w:rsidRPr="000B33B8" w:rsidRDefault="00D43955" w:rsidP="000B33B8">
            <w:pPr>
              <w:pStyle w:val="ListParagraph"/>
              <w:numPr>
                <w:ilvl w:val="0"/>
                <w:numId w:val="4"/>
              </w:numPr>
              <w:rPr>
                <w:sz w:val="20"/>
                <w:szCs w:val="20"/>
              </w:rPr>
            </w:pPr>
            <w:r w:rsidRPr="000B33B8">
              <w:rPr>
                <w:sz w:val="20"/>
                <w:szCs w:val="20"/>
              </w:rPr>
              <w:t>Handwash, sanitiser</w:t>
            </w:r>
            <w:r w:rsidR="001C2F89" w:rsidRPr="000B33B8">
              <w:rPr>
                <w:sz w:val="20"/>
                <w:szCs w:val="20"/>
              </w:rPr>
              <w:t xml:space="preserve"> </w:t>
            </w:r>
            <w:r w:rsidRPr="000B33B8">
              <w:rPr>
                <w:sz w:val="20"/>
                <w:szCs w:val="20"/>
              </w:rPr>
              <w:t xml:space="preserve">and </w:t>
            </w:r>
            <w:r w:rsidR="00380C64">
              <w:rPr>
                <w:sz w:val="20"/>
                <w:szCs w:val="20"/>
              </w:rPr>
              <w:t>disinfectant</w:t>
            </w:r>
            <w:r w:rsidRPr="000B33B8">
              <w:rPr>
                <w:sz w:val="20"/>
                <w:szCs w:val="20"/>
              </w:rPr>
              <w:t xml:space="preserve"> </w:t>
            </w:r>
            <w:r w:rsidR="00380C64">
              <w:rPr>
                <w:sz w:val="20"/>
                <w:szCs w:val="20"/>
              </w:rPr>
              <w:t>will be</w:t>
            </w:r>
            <w:r w:rsidRPr="000B33B8">
              <w:rPr>
                <w:sz w:val="20"/>
                <w:szCs w:val="20"/>
              </w:rPr>
              <w:t xml:space="preserve"> available.</w:t>
            </w:r>
          </w:p>
          <w:p w14:paraId="1F4B7AAC" w14:textId="05FC1C48" w:rsidR="00B72FA8" w:rsidRDefault="0006119C" w:rsidP="00380C64">
            <w:pPr>
              <w:pStyle w:val="ListParagraph"/>
              <w:numPr>
                <w:ilvl w:val="0"/>
                <w:numId w:val="4"/>
              </w:numPr>
              <w:rPr>
                <w:sz w:val="20"/>
                <w:szCs w:val="20"/>
              </w:rPr>
            </w:pPr>
            <w:r w:rsidRPr="000B33B8">
              <w:rPr>
                <w:sz w:val="20"/>
                <w:szCs w:val="20"/>
              </w:rPr>
              <w:t xml:space="preserve">A quarantine room has been allocated which has direct access to the outdoors and first </w:t>
            </w:r>
            <w:r w:rsidR="000332FE" w:rsidRPr="000B33B8">
              <w:rPr>
                <w:sz w:val="20"/>
                <w:szCs w:val="20"/>
              </w:rPr>
              <w:t xml:space="preserve">aid including wipes, </w:t>
            </w:r>
            <w:proofErr w:type="gramStart"/>
            <w:r w:rsidR="000332FE" w:rsidRPr="000B33B8">
              <w:rPr>
                <w:sz w:val="20"/>
                <w:szCs w:val="20"/>
              </w:rPr>
              <w:t>gel</w:t>
            </w:r>
            <w:proofErr w:type="gramEnd"/>
            <w:r w:rsidR="000332FE" w:rsidRPr="000B33B8">
              <w:rPr>
                <w:sz w:val="20"/>
                <w:szCs w:val="20"/>
              </w:rPr>
              <w:t xml:space="preserve"> and sanitiser</w:t>
            </w:r>
            <w:r w:rsidR="00EB5D1C" w:rsidRPr="000B33B8">
              <w:rPr>
                <w:sz w:val="20"/>
                <w:szCs w:val="20"/>
              </w:rPr>
              <w:t xml:space="preserve">. </w:t>
            </w:r>
            <w:r w:rsidR="00EB5D1C" w:rsidRPr="000B33B8">
              <w:rPr>
                <w:sz w:val="20"/>
                <w:szCs w:val="20"/>
              </w:rPr>
              <w:lastRenderedPageBreak/>
              <w:t xml:space="preserve">Emergency </w:t>
            </w:r>
            <w:r w:rsidR="00D8580E" w:rsidRPr="000B33B8">
              <w:rPr>
                <w:sz w:val="20"/>
                <w:szCs w:val="20"/>
              </w:rPr>
              <w:t>evacuation procedures have b</w:t>
            </w:r>
            <w:r w:rsidR="00116D36" w:rsidRPr="000B33B8">
              <w:rPr>
                <w:sz w:val="20"/>
                <w:szCs w:val="20"/>
              </w:rPr>
              <w:t>een reviewed alongside the fire risk assessment.</w:t>
            </w:r>
          </w:p>
          <w:p w14:paraId="33D5AB48" w14:textId="052D2A88" w:rsidR="00380C64" w:rsidRPr="00380C64" w:rsidRDefault="00380C64" w:rsidP="00380C64">
            <w:pPr>
              <w:pStyle w:val="ListParagraph"/>
              <w:numPr>
                <w:ilvl w:val="0"/>
                <w:numId w:val="4"/>
              </w:numPr>
              <w:rPr>
                <w:sz w:val="20"/>
                <w:szCs w:val="20"/>
              </w:rPr>
            </w:pPr>
            <w:r>
              <w:rPr>
                <w:sz w:val="20"/>
                <w:szCs w:val="20"/>
              </w:rPr>
              <w:t>The quarantine room will be the current first aid room, should it be used it would need to be fully disinfected.</w:t>
            </w:r>
          </w:p>
          <w:p w14:paraId="58302BB2" w14:textId="16C7E625" w:rsidR="00914A2C" w:rsidRPr="00914A2C" w:rsidRDefault="00914A2C" w:rsidP="00914A2C">
            <w:pPr>
              <w:rPr>
                <w:sz w:val="20"/>
                <w:szCs w:val="20"/>
              </w:rPr>
            </w:pPr>
          </w:p>
        </w:tc>
        <w:tc>
          <w:tcPr>
            <w:tcW w:w="993" w:type="dxa"/>
          </w:tcPr>
          <w:p w14:paraId="4B093204" w14:textId="7BF7F36F" w:rsidR="000D6587" w:rsidRDefault="00380C64" w:rsidP="00380C64">
            <w:pPr>
              <w:jc w:val="center"/>
            </w:pPr>
            <w:r>
              <w:lastRenderedPageBreak/>
              <w:t>D</w:t>
            </w:r>
          </w:p>
        </w:tc>
        <w:tc>
          <w:tcPr>
            <w:tcW w:w="1134" w:type="dxa"/>
          </w:tcPr>
          <w:p w14:paraId="3AD0A1F0" w14:textId="7242E33B" w:rsidR="000D6587" w:rsidRDefault="00380C64" w:rsidP="00380C64">
            <w:pPr>
              <w:jc w:val="center"/>
            </w:pPr>
            <w:r>
              <w:t>2</w:t>
            </w:r>
          </w:p>
        </w:tc>
        <w:tc>
          <w:tcPr>
            <w:tcW w:w="992" w:type="dxa"/>
          </w:tcPr>
          <w:p w14:paraId="0977885E" w14:textId="7F713BF6" w:rsidR="0063042D" w:rsidRDefault="00380C64" w:rsidP="00380C64">
            <w:pPr>
              <w:jc w:val="center"/>
            </w:pPr>
            <w:r>
              <w:t>Low</w:t>
            </w:r>
          </w:p>
          <w:p w14:paraId="70E14FE6" w14:textId="7E547774" w:rsidR="0063042D" w:rsidRDefault="0063042D" w:rsidP="00380C64">
            <w:pPr>
              <w:jc w:val="center"/>
            </w:pPr>
          </w:p>
        </w:tc>
      </w:tr>
      <w:tr w:rsidR="000D6587" w:rsidRPr="00C15B1C" w14:paraId="634FCF5D" w14:textId="77777777" w:rsidTr="00F7451C">
        <w:tc>
          <w:tcPr>
            <w:tcW w:w="1700" w:type="dxa"/>
            <w:shd w:val="clear" w:color="auto" w:fill="9CC2E5" w:themeFill="accent5" w:themeFillTint="99"/>
          </w:tcPr>
          <w:p w14:paraId="3F36F5EF"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A85A3DF"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3EC77E1"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1BFD2B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0703D0D6"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86F5C1D" w14:textId="3F129F4C"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32D8B1F"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253EDBC9"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77827858" w14:textId="77777777" w:rsidR="000D6587" w:rsidRPr="00C15B1C" w:rsidRDefault="000D6587" w:rsidP="00EF7C19">
            <w:pPr>
              <w:rPr>
                <w:sz w:val="16"/>
                <w:szCs w:val="16"/>
              </w:rPr>
            </w:pPr>
          </w:p>
        </w:tc>
      </w:tr>
      <w:tr w:rsidR="000D6587" w:rsidRPr="00C15B1C" w14:paraId="789B55F2" w14:textId="77777777" w:rsidTr="00F7451C">
        <w:tc>
          <w:tcPr>
            <w:tcW w:w="1700" w:type="dxa"/>
            <w:shd w:val="clear" w:color="auto" w:fill="9CC2E5" w:themeFill="accent5" w:themeFillTint="99"/>
          </w:tcPr>
          <w:p w14:paraId="07D30552"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57FC8CC"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24701D1"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1D8240"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C1A842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04BA647"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136C5C9"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D4EA19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1C9AC59A" w14:textId="77777777" w:rsidR="000D6587" w:rsidRPr="00C15B1C" w:rsidRDefault="000D6587" w:rsidP="00EF7C19">
            <w:pPr>
              <w:rPr>
                <w:sz w:val="16"/>
                <w:szCs w:val="16"/>
              </w:rPr>
            </w:pPr>
            <w:r w:rsidRPr="00C15B1C">
              <w:rPr>
                <w:sz w:val="16"/>
                <w:szCs w:val="16"/>
              </w:rPr>
              <w:t>Rating</w:t>
            </w:r>
          </w:p>
        </w:tc>
      </w:tr>
      <w:tr w:rsidR="000D6587" w14:paraId="53372CA7" w14:textId="77777777" w:rsidTr="00EF7C19">
        <w:tc>
          <w:tcPr>
            <w:tcW w:w="1700" w:type="dxa"/>
          </w:tcPr>
          <w:p w14:paraId="6BA1AAB4" w14:textId="5805F992" w:rsidR="000D6587" w:rsidRDefault="000D6587" w:rsidP="00EF7C19">
            <w:pPr>
              <w:rPr>
                <w:sz w:val="20"/>
                <w:szCs w:val="20"/>
              </w:rPr>
            </w:pPr>
            <w:r>
              <w:rPr>
                <w:sz w:val="20"/>
                <w:szCs w:val="20"/>
              </w:rPr>
              <w:t>Break times /</w:t>
            </w:r>
          </w:p>
          <w:p w14:paraId="7A3D1D2C" w14:textId="5E4EAC2E" w:rsidR="000D6587" w:rsidRPr="00C15B1C" w:rsidRDefault="000D6587" w:rsidP="00EF7C19">
            <w:pPr>
              <w:rPr>
                <w:sz w:val="20"/>
                <w:szCs w:val="20"/>
              </w:rPr>
            </w:pPr>
            <w:r>
              <w:rPr>
                <w:sz w:val="20"/>
                <w:szCs w:val="20"/>
              </w:rPr>
              <w:t>half time</w:t>
            </w:r>
          </w:p>
        </w:tc>
        <w:tc>
          <w:tcPr>
            <w:tcW w:w="1842" w:type="dxa"/>
            <w:tcBorders>
              <w:bottom w:val="single" w:sz="4" w:space="0" w:color="auto"/>
              <w:right w:val="single" w:sz="4" w:space="0" w:color="auto"/>
            </w:tcBorders>
          </w:tcPr>
          <w:p w14:paraId="15950F5B" w14:textId="70025B34"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27ADEF8" w14:textId="42A98A7F" w:rsidR="000D6587" w:rsidRPr="00C15B1C" w:rsidRDefault="00380C64" w:rsidP="00380C64">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0EC87975" w14:textId="7D32FB81"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BE83B2C" w14:textId="0AD49597" w:rsidR="000D6587" w:rsidRPr="00C15B1C" w:rsidRDefault="00380C64" w:rsidP="00380C64">
            <w:pPr>
              <w:jc w:val="center"/>
              <w:rPr>
                <w:sz w:val="20"/>
                <w:szCs w:val="20"/>
              </w:rPr>
            </w:pPr>
            <w:r>
              <w:rPr>
                <w:sz w:val="20"/>
                <w:szCs w:val="20"/>
              </w:rPr>
              <w:t>Extreme</w:t>
            </w:r>
          </w:p>
        </w:tc>
        <w:tc>
          <w:tcPr>
            <w:tcW w:w="6237" w:type="dxa"/>
            <w:tcBorders>
              <w:left w:val="single" w:sz="4" w:space="0" w:color="auto"/>
            </w:tcBorders>
          </w:tcPr>
          <w:p w14:paraId="1CDE9DD3" w14:textId="092BFD8C" w:rsidR="00F17E86" w:rsidRPr="00C46EA6" w:rsidRDefault="005A04F1" w:rsidP="00EF7C19">
            <w:pPr>
              <w:pStyle w:val="ListParagraph"/>
              <w:numPr>
                <w:ilvl w:val="0"/>
                <w:numId w:val="5"/>
              </w:numPr>
              <w:rPr>
                <w:sz w:val="20"/>
                <w:szCs w:val="20"/>
              </w:rPr>
            </w:pPr>
            <w:r w:rsidRPr="0030219E">
              <w:rPr>
                <w:sz w:val="20"/>
                <w:szCs w:val="20"/>
              </w:rPr>
              <w:t>Players will be reminded to kee</w:t>
            </w:r>
            <w:r w:rsidR="00F17E86" w:rsidRPr="0030219E">
              <w:rPr>
                <w:sz w:val="20"/>
                <w:szCs w:val="20"/>
              </w:rPr>
              <w:t>p social distancing a priority during any breaks.</w:t>
            </w:r>
          </w:p>
          <w:p w14:paraId="2CAA3BB1" w14:textId="17E779F4" w:rsidR="00C5049B" w:rsidRPr="00DA2A21" w:rsidRDefault="00F17E86" w:rsidP="00EF7C19">
            <w:pPr>
              <w:pStyle w:val="ListParagraph"/>
              <w:numPr>
                <w:ilvl w:val="0"/>
                <w:numId w:val="5"/>
              </w:numPr>
              <w:rPr>
                <w:sz w:val="20"/>
                <w:szCs w:val="20"/>
              </w:rPr>
            </w:pPr>
            <w:r w:rsidRPr="0030219E">
              <w:rPr>
                <w:sz w:val="20"/>
                <w:szCs w:val="20"/>
              </w:rPr>
              <w:t xml:space="preserve">Players will be asked to bring their own </w:t>
            </w:r>
            <w:r w:rsidR="003B7B60" w:rsidRPr="0030219E">
              <w:rPr>
                <w:sz w:val="20"/>
                <w:szCs w:val="20"/>
              </w:rPr>
              <w:t>named water bottles, hand saniti</w:t>
            </w:r>
            <w:r w:rsidR="001B116D">
              <w:rPr>
                <w:sz w:val="20"/>
                <w:szCs w:val="20"/>
              </w:rPr>
              <w:t>s</w:t>
            </w:r>
            <w:r w:rsidR="003B7B60" w:rsidRPr="0030219E">
              <w:rPr>
                <w:sz w:val="20"/>
                <w:szCs w:val="20"/>
              </w:rPr>
              <w:t xml:space="preserve">er </w:t>
            </w:r>
            <w:r w:rsidR="0081402A" w:rsidRPr="0030219E">
              <w:rPr>
                <w:sz w:val="20"/>
                <w:szCs w:val="20"/>
              </w:rPr>
              <w:t>and sun cream for their training or match session</w:t>
            </w:r>
            <w:r w:rsidR="00DA2A21">
              <w:rPr>
                <w:sz w:val="20"/>
                <w:szCs w:val="20"/>
              </w:rPr>
              <w:t xml:space="preserve"> which</w:t>
            </w:r>
            <w:r w:rsidR="00E44E39">
              <w:rPr>
                <w:sz w:val="20"/>
                <w:szCs w:val="20"/>
              </w:rPr>
              <w:t xml:space="preserve"> are</w:t>
            </w:r>
            <w:r w:rsidR="0081402A" w:rsidRPr="0030219E">
              <w:rPr>
                <w:sz w:val="20"/>
                <w:szCs w:val="20"/>
              </w:rPr>
              <w:t xml:space="preserve"> to be used during</w:t>
            </w:r>
            <w:r w:rsidR="00C5049B" w:rsidRPr="0030219E">
              <w:rPr>
                <w:sz w:val="20"/>
                <w:szCs w:val="20"/>
              </w:rPr>
              <w:t>, before and after any break.</w:t>
            </w:r>
          </w:p>
          <w:p w14:paraId="71D0024F" w14:textId="298DDAAA" w:rsidR="00EB4927" w:rsidRDefault="00C5049B" w:rsidP="0030219E">
            <w:pPr>
              <w:pStyle w:val="ListParagraph"/>
              <w:numPr>
                <w:ilvl w:val="0"/>
                <w:numId w:val="5"/>
              </w:numPr>
              <w:rPr>
                <w:sz w:val="20"/>
                <w:szCs w:val="20"/>
              </w:rPr>
            </w:pPr>
            <w:r w:rsidRPr="0030219E">
              <w:rPr>
                <w:sz w:val="20"/>
                <w:szCs w:val="20"/>
              </w:rPr>
              <w:t xml:space="preserve">Volunteers/Staff </w:t>
            </w:r>
            <w:r w:rsidR="00EB4927" w:rsidRPr="0030219E">
              <w:rPr>
                <w:sz w:val="20"/>
                <w:szCs w:val="20"/>
              </w:rPr>
              <w:t>reminded of social distancing.</w:t>
            </w:r>
          </w:p>
          <w:p w14:paraId="5D5A917D" w14:textId="5C76550C" w:rsidR="009E773E" w:rsidRPr="00380C64" w:rsidRDefault="00380C64" w:rsidP="009E773E">
            <w:pPr>
              <w:pStyle w:val="ListParagraph"/>
              <w:numPr>
                <w:ilvl w:val="0"/>
                <w:numId w:val="5"/>
              </w:numPr>
              <w:rPr>
                <w:sz w:val="20"/>
                <w:szCs w:val="20"/>
              </w:rPr>
            </w:pPr>
            <w:r>
              <w:rPr>
                <w:sz w:val="20"/>
                <w:szCs w:val="20"/>
              </w:rPr>
              <w:t>Changing rooms will be limited to a maximum of 11 players and 2 coaches for both Home and Away teams.</w:t>
            </w:r>
          </w:p>
          <w:p w14:paraId="5732CD44" w14:textId="6402E00F" w:rsidR="009E773E" w:rsidRPr="009E773E" w:rsidRDefault="009E773E" w:rsidP="009E773E">
            <w:pPr>
              <w:rPr>
                <w:sz w:val="20"/>
                <w:szCs w:val="20"/>
              </w:rPr>
            </w:pPr>
          </w:p>
        </w:tc>
        <w:tc>
          <w:tcPr>
            <w:tcW w:w="993" w:type="dxa"/>
          </w:tcPr>
          <w:p w14:paraId="52F99214" w14:textId="187B6586" w:rsidR="000D6587" w:rsidRDefault="00380C64" w:rsidP="00380C64">
            <w:pPr>
              <w:jc w:val="center"/>
            </w:pPr>
            <w:r>
              <w:t>C</w:t>
            </w:r>
          </w:p>
        </w:tc>
        <w:tc>
          <w:tcPr>
            <w:tcW w:w="1134" w:type="dxa"/>
          </w:tcPr>
          <w:p w14:paraId="4B65E414" w14:textId="50F28AD6" w:rsidR="000D6587" w:rsidRDefault="00380C64" w:rsidP="00380C64">
            <w:pPr>
              <w:jc w:val="center"/>
            </w:pPr>
            <w:r>
              <w:t>2</w:t>
            </w:r>
          </w:p>
        </w:tc>
        <w:tc>
          <w:tcPr>
            <w:tcW w:w="992" w:type="dxa"/>
          </w:tcPr>
          <w:p w14:paraId="1EEBB2CD" w14:textId="594E8EDE" w:rsidR="000D6587" w:rsidRDefault="00380C64" w:rsidP="00380C64">
            <w:pPr>
              <w:jc w:val="center"/>
            </w:pPr>
            <w:r>
              <w:t>Moderate</w:t>
            </w:r>
          </w:p>
        </w:tc>
      </w:tr>
      <w:tr w:rsidR="009E773E" w:rsidRPr="00C15B1C" w14:paraId="028B904A" w14:textId="77777777" w:rsidTr="00BF14F4">
        <w:tc>
          <w:tcPr>
            <w:tcW w:w="1700" w:type="dxa"/>
            <w:shd w:val="clear" w:color="auto" w:fill="9CC2E5" w:themeFill="accent5" w:themeFillTint="99"/>
          </w:tcPr>
          <w:p w14:paraId="7A9ECA1A"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8BC32F8"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6FC20BF"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31811242"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3FA643C5"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6882B594" w14:textId="48216B9F"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97CE6DF"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7B1FFBC"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AC998E" w14:textId="77777777" w:rsidR="009E773E" w:rsidRPr="00C15B1C" w:rsidRDefault="009E773E" w:rsidP="00BF14F4">
            <w:pPr>
              <w:rPr>
                <w:sz w:val="16"/>
                <w:szCs w:val="16"/>
              </w:rPr>
            </w:pPr>
          </w:p>
        </w:tc>
      </w:tr>
      <w:tr w:rsidR="009E773E" w:rsidRPr="00C15B1C" w14:paraId="19B7AD66" w14:textId="77777777" w:rsidTr="00BF14F4">
        <w:tc>
          <w:tcPr>
            <w:tcW w:w="1700" w:type="dxa"/>
            <w:shd w:val="clear" w:color="auto" w:fill="9CC2E5" w:themeFill="accent5" w:themeFillTint="99"/>
          </w:tcPr>
          <w:p w14:paraId="3F2B2719"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587B71C"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889385"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905A50"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E598C9"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2B233C40"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01CB25F1"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697B34FD"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6ACAEB9" w14:textId="77777777" w:rsidR="009E773E" w:rsidRPr="00C15B1C" w:rsidRDefault="009E773E" w:rsidP="00BF14F4">
            <w:pPr>
              <w:rPr>
                <w:sz w:val="16"/>
                <w:szCs w:val="16"/>
              </w:rPr>
            </w:pPr>
            <w:r w:rsidRPr="00C15B1C">
              <w:rPr>
                <w:sz w:val="16"/>
                <w:szCs w:val="16"/>
              </w:rPr>
              <w:t>Rating</w:t>
            </w:r>
          </w:p>
        </w:tc>
      </w:tr>
      <w:tr w:rsidR="009E773E" w14:paraId="4825DC05" w14:textId="77777777" w:rsidTr="00BF14F4">
        <w:tc>
          <w:tcPr>
            <w:tcW w:w="1700" w:type="dxa"/>
          </w:tcPr>
          <w:p w14:paraId="3683F2C1" w14:textId="77777777" w:rsidR="009E773E" w:rsidRPr="00C15B1C" w:rsidRDefault="009E773E" w:rsidP="00BF14F4">
            <w:pPr>
              <w:rPr>
                <w:sz w:val="20"/>
                <w:szCs w:val="20"/>
              </w:rPr>
            </w:pPr>
            <w:r>
              <w:rPr>
                <w:sz w:val="20"/>
                <w:szCs w:val="20"/>
              </w:rPr>
              <w:t>Toilets</w:t>
            </w:r>
          </w:p>
        </w:tc>
        <w:tc>
          <w:tcPr>
            <w:tcW w:w="1842" w:type="dxa"/>
            <w:tcBorders>
              <w:bottom w:val="single" w:sz="4" w:space="0" w:color="auto"/>
              <w:right w:val="single" w:sz="4" w:space="0" w:color="auto"/>
            </w:tcBorders>
          </w:tcPr>
          <w:p w14:paraId="7F04A1A3" w14:textId="1CB731CF"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FB9EE03" w14:textId="5B791167" w:rsidR="009E773E" w:rsidRPr="00C15B1C" w:rsidRDefault="00C051B9"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4AECD669" w14:textId="4E9D938E" w:rsidR="009E773E" w:rsidRPr="00C15B1C" w:rsidRDefault="00C051B9"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AEA5494" w14:textId="625F59DB" w:rsidR="009E773E" w:rsidRPr="00C15B1C" w:rsidRDefault="00C051B9" w:rsidP="00380C64">
            <w:pPr>
              <w:jc w:val="center"/>
              <w:rPr>
                <w:sz w:val="20"/>
                <w:szCs w:val="20"/>
              </w:rPr>
            </w:pPr>
            <w:r>
              <w:rPr>
                <w:sz w:val="20"/>
                <w:szCs w:val="20"/>
              </w:rPr>
              <w:t>High</w:t>
            </w:r>
          </w:p>
        </w:tc>
        <w:tc>
          <w:tcPr>
            <w:tcW w:w="6237" w:type="dxa"/>
            <w:tcBorders>
              <w:left w:val="single" w:sz="4" w:space="0" w:color="auto"/>
            </w:tcBorders>
          </w:tcPr>
          <w:p w14:paraId="5F08D902" w14:textId="128D917D" w:rsidR="009E773E" w:rsidRPr="00E44E39" w:rsidRDefault="009E773E" w:rsidP="00BF14F4">
            <w:pPr>
              <w:pStyle w:val="ListParagraph"/>
              <w:numPr>
                <w:ilvl w:val="0"/>
                <w:numId w:val="7"/>
              </w:numPr>
              <w:rPr>
                <w:sz w:val="18"/>
                <w:szCs w:val="18"/>
              </w:rPr>
            </w:pPr>
            <w:r w:rsidRPr="009E773E">
              <w:rPr>
                <w:sz w:val="18"/>
                <w:szCs w:val="18"/>
              </w:rPr>
              <w:t xml:space="preserve">Toilets will be </w:t>
            </w:r>
            <w:r w:rsidR="00472C9F">
              <w:rPr>
                <w:sz w:val="18"/>
                <w:szCs w:val="18"/>
              </w:rPr>
              <w:t>cleaned and sanitised before, during and after every game and additionally disinfected regularly.</w:t>
            </w:r>
            <w:r w:rsidRPr="009E773E">
              <w:rPr>
                <w:sz w:val="18"/>
                <w:szCs w:val="18"/>
              </w:rPr>
              <w:t xml:space="preserve"> </w:t>
            </w:r>
          </w:p>
          <w:p w14:paraId="7080D22A" w14:textId="426197F8" w:rsidR="009E773E" w:rsidRPr="00E44E39" w:rsidRDefault="009E773E" w:rsidP="00BF14F4">
            <w:pPr>
              <w:pStyle w:val="ListParagraph"/>
              <w:numPr>
                <w:ilvl w:val="0"/>
                <w:numId w:val="7"/>
              </w:numPr>
              <w:rPr>
                <w:sz w:val="18"/>
                <w:szCs w:val="18"/>
              </w:rPr>
            </w:pPr>
            <w:r w:rsidRPr="009E773E">
              <w:rPr>
                <w:sz w:val="18"/>
                <w:szCs w:val="18"/>
              </w:rPr>
              <w:t xml:space="preserve">Toilets will </w:t>
            </w:r>
            <w:r w:rsidR="00472C9F">
              <w:rPr>
                <w:sz w:val="18"/>
                <w:szCs w:val="18"/>
              </w:rPr>
              <w:t xml:space="preserve">be restricted to a maximum of up to 2 people at a time, with </w:t>
            </w:r>
            <w:r w:rsidR="00B819FD">
              <w:rPr>
                <w:sz w:val="18"/>
                <w:szCs w:val="18"/>
              </w:rPr>
              <w:t>signage being displayed</w:t>
            </w:r>
            <w:r w:rsidR="00915058">
              <w:rPr>
                <w:sz w:val="18"/>
                <w:szCs w:val="18"/>
              </w:rPr>
              <w:t xml:space="preserve"> that social distancing needs to </w:t>
            </w:r>
            <w:proofErr w:type="gramStart"/>
            <w:r w:rsidR="00915058">
              <w:rPr>
                <w:sz w:val="18"/>
                <w:szCs w:val="18"/>
              </w:rPr>
              <w:t>maintained</w:t>
            </w:r>
            <w:proofErr w:type="gramEnd"/>
            <w:r w:rsidR="00915058">
              <w:rPr>
                <w:sz w:val="18"/>
                <w:szCs w:val="18"/>
              </w:rPr>
              <w:t>.</w:t>
            </w:r>
          </w:p>
          <w:p w14:paraId="190B7D09" w14:textId="4187B6F7" w:rsidR="009E773E" w:rsidRPr="00B819FD" w:rsidRDefault="00C051B9" w:rsidP="009E773E">
            <w:pPr>
              <w:pStyle w:val="ListParagraph"/>
              <w:numPr>
                <w:ilvl w:val="0"/>
                <w:numId w:val="7"/>
              </w:numPr>
              <w:rPr>
                <w:sz w:val="20"/>
                <w:szCs w:val="20"/>
              </w:rPr>
            </w:pPr>
            <w:r>
              <w:rPr>
                <w:sz w:val="18"/>
                <w:szCs w:val="18"/>
              </w:rPr>
              <w:t>Toilets will be checked regularly to ensure that supply of sanitiser is regularly available.</w:t>
            </w:r>
          </w:p>
        </w:tc>
        <w:tc>
          <w:tcPr>
            <w:tcW w:w="993" w:type="dxa"/>
          </w:tcPr>
          <w:p w14:paraId="68C88BC6" w14:textId="7F0718AC" w:rsidR="009E773E" w:rsidRDefault="00C051B9" w:rsidP="00380C64">
            <w:pPr>
              <w:jc w:val="center"/>
            </w:pPr>
            <w:r>
              <w:t>D</w:t>
            </w:r>
          </w:p>
        </w:tc>
        <w:tc>
          <w:tcPr>
            <w:tcW w:w="1134" w:type="dxa"/>
          </w:tcPr>
          <w:p w14:paraId="70A70C09" w14:textId="4E4A70D3" w:rsidR="009E773E" w:rsidRDefault="00C051B9" w:rsidP="00380C64">
            <w:pPr>
              <w:jc w:val="center"/>
            </w:pPr>
            <w:r>
              <w:t>2</w:t>
            </w:r>
          </w:p>
        </w:tc>
        <w:tc>
          <w:tcPr>
            <w:tcW w:w="992" w:type="dxa"/>
          </w:tcPr>
          <w:p w14:paraId="53859EB1" w14:textId="3612134F" w:rsidR="009E773E" w:rsidRDefault="00C051B9" w:rsidP="00380C64">
            <w:pPr>
              <w:jc w:val="center"/>
            </w:pPr>
            <w:r>
              <w:t>Low</w:t>
            </w:r>
          </w:p>
        </w:tc>
      </w:tr>
      <w:tr w:rsidR="009E773E" w:rsidRPr="00C15B1C" w14:paraId="22A2A202" w14:textId="77777777" w:rsidTr="00BF14F4">
        <w:tc>
          <w:tcPr>
            <w:tcW w:w="1700" w:type="dxa"/>
            <w:shd w:val="clear" w:color="auto" w:fill="9CC2E5" w:themeFill="accent5" w:themeFillTint="99"/>
          </w:tcPr>
          <w:p w14:paraId="2AB503F4"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D657843"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8C38D43"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10F24F9"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D0A31EE"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0B2A70A0" w14:textId="6E474443"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62F52A9"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0830180"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CDD58C1" w14:textId="77777777" w:rsidR="009E773E" w:rsidRPr="00C15B1C" w:rsidRDefault="009E773E" w:rsidP="00BF14F4">
            <w:pPr>
              <w:rPr>
                <w:sz w:val="16"/>
                <w:szCs w:val="16"/>
              </w:rPr>
            </w:pPr>
          </w:p>
        </w:tc>
      </w:tr>
      <w:tr w:rsidR="009E773E" w:rsidRPr="00C15B1C" w14:paraId="1F8F1CEE" w14:textId="77777777" w:rsidTr="00BF14F4">
        <w:tc>
          <w:tcPr>
            <w:tcW w:w="1700" w:type="dxa"/>
            <w:shd w:val="clear" w:color="auto" w:fill="9CC2E5" w:themeFill="accent5" w:themeFillTint="99"/>
          </w:tcPr>
          <w:p w14:paraId="542DDB8D"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E4C8C3B"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ACB5BC"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1C4C257"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46063AB"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DC455B"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1D5D6A4F"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23C41FA9"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5FF55E6" w14:textId="77777777" w:rsidR="009E773E" w:rsidRPr="00C15B1C" w:rsidRDefault="009E773E" w:rsidP="00BF14F4">
            <w:pPr>
              <w:rPr>
                <w:sz w:val="16"/>
                <w:szCs w:val="16"/>
              </w:rPr>
            </w:pPr>
            <w:r w:rsidRPr="00C15B1C">
              <w:rPr>
                <w:sz w:val="16"/>
                <w:szCs w:val="16"/>
              </w:rPr>
              <w:t>Rating</w:t>
            </w:r>
          </w:p>
        </w:tc>
      </w:tr>
      <w:tr w:rsidR="009E773E" w14:paraId="28D3646D" w14:textId="77777777" w:rsidTr="00BF14F4">
        <w:tc>
          <w:tcPr>
            <w:tcW w:w="1700" w:type="dxa"/>
          </w:tcPr>
          <w:p w14:paraId="50559374" w14:textId="77777777" w:rsidR="009E773E" w:rsidRPr="00C15B1C" w:rsidRDefault="009E773E" w:rsidP="00BF14F4">
            <w:pPr>
              <w:rPr>
                <w:sz w:val="20"/>
                <w:szCs w:val="20"/>
              </w:rPr>
            </w:pPr>
            <w:r>
              <w:rPr>
                <w:sz w:val="20"/>
                <w:szCs w:val="20"/>
              </w:rPr>
              <w:t xml:space="preserve">Spectator stands and terracing </w:t>
            </w:r>
          </w:p>
        </w:tc>
        <w:tc>
          <w:tcPr>
            <w:tcW w:w="1842" w:type="dxa"/>
            <w:tcBorders>
              <w:bottom w:val="single" w:sz="4" w:space="0" w:color="auto"/>
              <w:right w:val="single" w:sz="4" w:space="0" w:color="auto"/>
            </w:tcBorders>
          </w:tcPr>
          <w:p w14:paraId="7E069D6E" w14:textId="53DC12AE"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D2926D" w14:textId="6E7B8986" w:rsidR="009E773E" w:rsidRPr="00C15B1C" w:rsidRDefault="00C051B9" w:rsidP="00C051B9">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F48370A" w14:textId="1457D2FE" w:rsidR="009E773E" w:rsidRPr="00C15B1C" w:rsidRDefault="00C051B9" w:rsidP="00C051B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20745380" w14:textId="0445629D" w:rsidR="009E773E" w:rsidRPr="00C15B1C" w:rsidRDefault="00C051B9" w:rsidP="00C051B9">
            <w:pPr>
              <w:jc w:val="center"/>
              <w:rPr>
                <w:sz w:val="20"/>
                <w:szCs w:val="20"/>
              </w:rPr>
            </w:pPr>
            <w:r>
              <w:rPr>
                <w:sz w:val="20"/>
                <w:szCs w:val="20"/>
              </w:rPr>
              <w:t>Extreme</w:t>
            </w:r>
          </w:p>
        </w:tc>
        <w:tc>
          <w:tcPr>
            <w:tcW w:w="6237" w:type="dxa"/>
            <w:tcBorders>
              <w:left w:val="single" w:sz="4" w:space="0" w:color="auto"/>
            </w:tcBorders>
          </w:tcPr>
          <w:p w14:paraId="05017F3D" w14:textId="2A330C29" w:rsidR="009E773E" w:rsidRDefault="00B819FD" w:rsidP="00C051B9">
            <w:pPr>
              <w:pStyle w:val="ListParagraph"/>
              <w:numPr>
                <w:ilvl w:val="0"/>
                <w:numId w:val="9"/>
              </w:numPr>
              <w:rPr>
                <w:sz w:val="18"/>
                <w:szCs w:val="18"/>
              </w:rPr>
            </w:pPr>
            <w:r>
              <w:rPr>
                <w:sz w:val="18"/>
                <w:szCs w:val="18"/>
              </w:rPr>
              <w:t xml:space="preserve">Fixtures at the ground will be have capacity restrictions to allow for social distancing. </w:t>
            </w:r>
            <w:r w:rsidR="00C475B9">
              <w:rPr>
                <w:sz w:val="18"/>
                <w:szCs w:val="18"/>
              </w:rPr>
              <w:t>Capacity for the ground will be limited to 400.</w:t>
            </w:r>
          </w:p>
          <w:p w14:paraId="3470DD90" w14:textId="60FBEAD1" w:rsidR="00B819FD" w:rsidRDefault="00B819FD" w:rsidP="00C051B9">
            <w:pPr>
              <w:pStyle w:val="ListParagraph"/>
              <w:numPr>
                <w:ilvl w:val="0"/>
                <w:numId w:val="9"/>
              </w:numPr>
              <w:rPr>
                <w:sz w:val="18"/>
                <w:szCs w:val="18"/>
              </w:rPr>
            </w:pPr>
            <w:r>
              <w:rPr>
                <w:sz w:val="18"/>
                <w:szCs w:val="18"/>
              </w:rPr>
              <w:t>Spectator details will be taken on entry to assist with NHS test and trace.</w:t>
            </w:r>
          </w:p>
          <w:p w14:paraId="623D7E80" w14:textId="4F6A7F32" w:rsidR="00B819FD" w:rsidRDefault="00B819FD" w:rsidP="00C051B9">
            <w:pPr>
              <w:pStyle w:val="ListParagraph"/>
              <w:numPr>
                <w:ilvl w:val="0"/>
                <w:numId w:val="9"/>
              </w:numPr>
              <w:rPr>
                <w:sz w:val="18"/>
                <w:szCs w:val="18"/>
              </w:rPr>
            </w:pPr>
            <w:r>
              <w:rPr>
                <w:sz w:val="18"/>
                <w:szCs w:val="18"/>
              </w:rPr>
              <w:t>One way</w:t>
            </w:r>
            <w:proofErr w:type="gramStart"/>
            <w:r>
              <w:rPr>
                <w:sz w:val="18"/>
                <w:szCs w:val="18"/>
              </w:rPr>
              <w:t>/”contraflow</w:t>
            </w:r>
            <w:proofErr w:type="gramEnd"/>
            <w:r>
              <w:rPr>
                <w:sz w:val="18"/>
                <w:szCs w:val="18"/>
              </w:rPr>
              <w:t>” systems will be in place around the ground with signs and markings encouraging visitors to social distance.</w:t>
            </w:r>
          </w:p>
          <w:p w14:paraId="439E8D70" w14:textId="3B6BA054" w:rsidR="00B819FD" w:rsidRDefault="00B819FD" w:rsidP="00C051B9">
            <w:pPr>
              <w:pStyle w:val="ListParagraph"/>
              <w:numPr>
                <w:ilvl w:val="0"/>
                <w:numId w:val="9"/>
              </w:numPr>
              <w:rPr>
                <w:sz w:val="18"/>
                <w:szCs w:val="18"/>
              </w:rPr>
            </w:pPr>
            <w:r>
              <w:rPr>
                <w:sz w:val="18"/>
                <w:szCs w:val="18"/>
              </w:rPr>
              <w:t>Spectators will be reminded on entry and during the game to socially distance whilst inside the ground.</w:t>
            </w:r>
          </w:p>
          <w:p w14:paraId="6BA02FF0" w14:textId="4850CF34" w:rsidR="00C051B9" w:rsidRDefault="00C051B9" w:rsidP="00C051B9">
            <w:pPr>
              <w:pStyle w:val="ListParagraph"/>
              <w:numPr>
                <w:ilvl w:val="0"/>
                <w:numId w:val="9"/>
              </w:numPr>
              <w:rPr>
                <w:sz w:val="18"/>
                <w:szCs w:val="18"/>
              </w:rPr>
            </w:pPr>
            <w:r>
              <w:rPr>
                <w:sz w:val="18"/>
                <w:szCs w:val="18"/>
              </w:rPr>
              <w:lastRenderedPageBreak/>
              <w:t>Access to the changing room area will be restricted to players,</w:t>
            </w:r>
            <w:r w:rsidR="00B819FD">
              <w:rPr>
                <w:sz w:val="18"/>
                <w:szCs w:val="18"/>
              </w:rPr>
              <w:t xml:space="preserve"> coaches</w:t>
            </w:r>
            <w:r>
              <w:rPr>
                <w:sz w:val="18"/>
                <w:szCs w:val="18"/>
              </w:rPr>
              <w:t xml:space="preserve"> match officials</w:t>
            </w:r>
            <w:r w:rsidR="00B819FD">
              <w:rPr>
                <w:sz w:val="18"/>
                <w:szCs w:val="18"/>
              </w:rPr>
              <w:t>.</w:t>
            </w:r>
          </w:p>
          <w:p w14:paraId="16C881F6" w14:textId="3DB2BBEF" w:rsidR="00701EEF" w:rsidRPr="00C051B9" w:rsidRDefault="00C051B9" w:rsidP="00C051B9">
            <w:pPr>
              <w:pStyle w:val="ListParagraph"/>
              <w:numPr>
                <w:ilvl w:val="0"/>
                <w:numId w:val="9"/>
              </w:numPr>
              <w:rPr>
                <w:sz w:val="18"/>
                <w:szCs w:val="18"/>
              </w:rPr>
            </w:pPr>
            <w:r>
              <w:rPr>
                <w:sz w:val="18"/>
                <w:szCs w:val="18"/>
              </w:rPr>
              <w:t>Stands and handrails around the ground are to be sanitised and disinfected before and after every game.</w:t>
            </w:r>
          </w:p>
          <w:p w14:paraId="7B4C5753" w14:textId="768C53C8" w:rsidR="009E773E" w:rsidRPr="009E773E" w:rsidRDefault="009E773E" w:rsidP="009E773E">
            <w:pPr>
              <w:rPr>
                <w:sz w:val="20"/>
                <w:szCs w:val="20"/>
              </w:rPr>
            </w:pPr>
          </w:p>
        </w:tc>
        <w:tc>
          <w:tcPr>
            <w:tcW w:w="993" w:type="dxa"/>
          </w:tcPr>
          <w:p w14:paraId="3ABF04C3" w14:textId="0CE0A01C" w:rsidR="009E773E" w:rsidRDefault="00C051B9" w:rsidP="00C051B9">
            <w:pPr>
              <w:jc w:val="center"/>
            </w:pPr>
            <w:r>
              <w:lastRenderedPageBreak/>
              <w:t>C</w:t>
            </w:r>
          </w:p>
        </w:tc>
        <w:tc>
          <w:tcPr>
            <w:tcW w:w="1134" w:type="dxa"/>
          </w:tcPr>
          <w:p w14:paraId="4D267F30" w14:textId="206B154F" w:rsidR="009E773E" w:rsidRDefault="00C051B9" w:rsidP="00C051B9">
            <w:pPr>
              <w:jc w:val="center"/>
            </w:pPr>
            <w:r>
              <w:t>2</w:t>
            </w:r>
          </w:p>
        </w:tc>
        <w:tc>
          <w:tcPr>
            <w:tcW w:w="992" w:type="dxa"/>
          </w:tcPr>
          <w:p w14:paraId="58EA1FD0" w14:textId="12AAFDA6" w:rsidR="009E773E" w:rsidRDefault="00C051B9" w:rsidP="00C051B9">
            <w:pPr>
              <w:jc w:val="center"/>
            </w:pPr>
            <w:r>
              <w:t>Moderate</w:t>
            </w:r>
          </w:p>
        </w:tc>
      </w:tr>
      <w:tr w:rsidR="000D6587" w:rsidRPr="00C15B1C" w14:paraId="617EE819" w14:textId="77777777" w:rsidTr="00F7451C">
        <w:tc>
          <w:tcPr>
            <w:tcW w:w="1700" w:type="dxa"/>
            <w:shd w:val="clear" w:color="auto" w:fill="9CC2E5" w:themeFill="accent5" w:themeFillTint="99"/>
          </w:tcPr>
          <w:p w14:paraId="0CFFAC13"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7791AA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0C00A35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F87AB5C"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2C59EF8"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527072EC" w14:textId="1B2F913A"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EF5B7FA"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739FCF6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54E49D99" w14:textId="77777777" w:rsidR="000D6587" w:rsidRPr="00C15B1C" w:rsidRDefault="000D6587" w:rsidP="00EF7C19">
            <w:pPr>
              <w:rPr>
                <w:sz w:val="16"/>
                <w:szCs w:val="16"/>
              </w:rPr>
            </w:pPr>
          </w:p>
        </w:tc>
      </w:tr>
      <w:tr w:rsidR="000D6587" w:rsidRPr="00C15B1C" w14:paraId="1327103F" w14:textId="77777777" w:rsidTr="00F7451C">
        <w:tc>
          <w:tcPr>
            <w:tcW w:w="1700" w:type="dxa"/>
            <w:shd w:val="clear" w:color="auto" w:fill="9CC2E5" w:themeFill="accent5" w:themeFillTint="99"/>
          </w:tcPr>
          <w:p w14:paraId="5C9AE80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3DC4A31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BB2ADC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0C1C379"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74CF6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46539B"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5020DF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ADEA076"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9BEAE07" w14:textId="77777777" w:rsidR="000D6587" w:rsidRPr="00C15B1C" w:rsidRDefault="000D6587" w:rsidP="00EF7C19">
            <w:pPr>
              <w:rPr>
                <w:sz w:val="16"/>
                <w:szCs w:val="16"/>
              </w:rPr>
            </w:pPr>
            <w:r w:rsidRPr="00C15B1C">
              <w:rPr>
                <w:sz w:val="16"/>
                <w:szCs w:val="16"/>
              </w:rPr>
              <w:t>Rating</w:t>
            </w:r>
          </w:p>
        </w:tc>
      </w:tr>
      <w:tr w:rsidR="000D6587" w14:paraId="7150A209" w14:textId="77777777" w:rsidTr="00EF7C19">
        <w:tc>
          <w:tcPr>
            <w:tcW w:w="1700" w:type="dxa"/>
          </w:tcPr>
          <w:p w14:paraId="3EA5CF73" w14:textId="77777777" w:rsidR="000D6587" w:rsidRDefault="000D6587" w:rsidP="00EF7C19">
            <w:pPr>
              <w:rPr>
                <w:sz w:val="20"/>
                <w:szCs w:val="20"/>
              </w:rPr>
            </w:pPr>
            <w:r>
              <w:rPr>
                <w:sz w:val="20"/>
                <w:szCs w:val="20"/>
              </w:rPr>
              <w:t>Competitive match play and training</w:t>
            </w:r>
          </w:p>
          <w:p w14:paraId="7521BEDD" w14:textId="77777777" w:rsidR="009E773E" w:rsidRDefault="009E773E" w:rsidP="00EF7C19">
            <w:pPr>
              <w:rPr>
                <w:sz w:val="20"/>
                <w:szCs w:val="20"/>
              </w:rPr>
            </w:pPr>
          </w:p>
          <w:p w14:paraId="74B43131" w14:textId="77777777" w:rsidR="009E773E" w:rsidRDefault="009E773E" w:rsidP="00EF7C19">
            <w:pPr>
              <w:rPr>
                <w:sz w:val="20"/>
                <w:szCs w:val="20"/>
              </w:rPr>
            </w:pPr>
          </w:p>
          <w:p w14:paraId="2C3A2AF1" w14:textId="77777777" w:rsidR="009E773E" w:rsidRDefault="009E773E" w:rsidP="00EF7C19">
            <w:pPr>
              <w:rPr>
                <w:sz w:val="20"/>
                <w:szCs w:val="20"/>
              </w:rPr>
            </w:pPr>
          </w:p>
          <w:p w14:paraId="3DB8CB7B" w14:textId="77777777" w:rsidR="009E773E" w:rsidRDefault="009E773E" w:rsidP="00EF7C19">
            <w:pPr>
              <w:rPr>
                <w:sz w:val="20"/>
                <w:szCs w:val="20"/>
              </w:rPr>
            </w:pPr>
          </w:p>
          <w:p w14:paraId="70E86B16" w14:textId="77777777" w:rsidR="009E773E" w:rsidRDefault="009E773E" w:rsidP="00EF7C19">
            <w:pPr>
              <w:rPr>
                <w:sz w:val="20"/>
                <w:szCs w:val="20"/>
              </w:rPr>
            </w:pPr>
          </w:p>
          <w:p w14:paraId="6A1F98CF" w14:textId="77777777" w:rsidR="009E773E" w:rsidRDefault="009E773E" w:rsidP="00EF7C19">
            <w:pPr>
              <w:rPr>
                <w:sz w:val="20"/>
                <w:szCs w:val="20"/>
              </w:rPr>
            </w:pPr>
          </w:p>
          <w:p w14:paraId="10B90BC6" w14:textId="77777777" w:rsidR="009E773E" w:rsidRDefault="009E773E" w:rsidP="00EF7C19">
            <w:pPr>
              <w:rPr>
                <w:sz w:val="20"/>
                <w:szCs w:val="20"/>
              </w:rPr>
            </w:pPr>
          </w:p>
          <w:p w14:paraId="3939D3FA" w14:textId="77777777" w:rsidR="009E773E" w:rsidRDefault="009E773E" w:rsidP="00EF7C19">
            <w:pPr>
              <w:rPr>
                <w:sz w:val="20"/>
                <w:szCs w:val="20"/>
              </w:rPr>
            </w:pPr>
          </w:p>
          <w:p w14:paraId="7F7B0B93" w14:textId="77777777" w:rsidR="009E773E" w:rsidRDefault="009E773E" w:rsidP="00EF7C19">
            <w:pPr>
              <w:rPr>
                <w:sz w:val="20"/>
                <w:szCs w:val="20"/>
              </w:rPr>
            </w:pPr>
          </w:p>
          <w:p w14:paraId="4B0D17CD" w14:textId="77777777" w:rsidR="009E773E" w:rsidRDefault="009E773E" w:rsidP="00EF7C19">
            <w:pPr>
              <w:rPr>
                <w:sz w:val="20"/>
                <w:szCs w:val="20"/>
              </w:rPr>
            </w:pPr>
          </w:p>
          <w:p w14:paraId="3125CFE2" w14:textId="77777777" w:rsidR="009E773E" w:rsidRDefault="009E773E" w:rsidP="00EF7C19">
            <w:pPr>
              <w:rPr>
                <w:sz w:val="20"/>
                <w:szCs w:val="20"/>
              </w:rPr>
            </w:pPr>
          </w:p>
          <w:p w14:paraId="5A6EA163" w14:textId="77777777" w:rsidR="009E773E" w:rsidRDefault="009E773E" w:rsidP="00EF7C19">
            <w:pPr>
              <w:rPr>
                <w:sz w:val="20"/>
                <w:szCs w:val="20"/>
              </w:rPr>
            </w:pPr>
          </w:p>
          <w:p w14:paraId="5F51F0F6" w14:textId="77777777" w:rsidR="009E773E" w:rsidRDefault="009E773E" w:rsidP="00EF7C19">
            <w:pPr>
              <w:rPr>
                <w:sz w:val="20"/>
                <w:szCs w:val="20"/>
              </w:rPr>
            </w:pPr>
          </w:p>
          <w:p w14:paraId="4371C6D0" w14:textId="77777777" w:rsidR="009E773E" w:rsidRDefault="009E773E" w:rsidP="00EF7C19">
            <w:pPr>
              <w:rPr>
                <w:sz w:val="20"/>
                <w:szCs w:val="20"/>
              </w:rPr>
            </w:pPr>
          </w:p>
          <w:p w14:paraId="30D062CA" w14:textId="77777777" w:rsidR="009E773E" w:rsidRDefault="009E773E" w:rsidP="00EF7C19">
            <w:pPr>
              <w:rPr>
                <w:sz w:val="20"/>
                <w:szCs w:val="20"/>
              </w:rPr>
            </w:pPr>
          </w:p>
          <w:p w14:paraId="27EF2CCC" w14:textId="77777777" w:rsidR="009E773E" w:rsidRDefault="009E773E" w:rsidP="00EF7C19">
            <w:pPr>
              <w:rPr>
                <w:sz w:val="20"/>
                <w:szCs w:val="20"/>
              </w:rPr>
            </w:pPr>
          </w:p>
          <w:p w14:paraId="2CBFF6BA" w14:textId="77777777" w:rsidR="009E773E" w:rsidRDefault="009E773E" w:rsidP="00EF7C19">
            <w:pPr>
              <w:rPr>
                <w:sz w:val="20"/>
                <w:szCs w:val="20"/>
              </w:rPr>
            </w:pPr>
          </w:p>
          <w:p w14:paraId="6A3DE29B" w14:textId="77777777" w:rsidR="009E773E" w:rsidRDefault="009E773E" w:rsidP="00EF7C19">
            <w:pPr>
              <w:rPr>
                <w:sz w:val="20"/>
                <w:szCs w:val="20"/>
              </w:rPr>
            </w:pPr>
          </w:p>
          <w:p w14:paraId="0F5EC263" w14:textId="77777777" w:rsidR="009E773E" w:rsidRDefault="009E773E" w:rsidP="00EF7C19">
            <w:pPr>
              <w:rPr>
                <w:sz w:val="20"/>
                <w:szCs w:val="20"/>
              </w:rPr>
            </w:pPr>
          </w:p>
          <w:p w14:paraId="506248B8" w14:textId="77777777" w:rsidR="009E773E" w:rsidRDefault="009E773E" w:rsidP="00EF7C19">
            <w:pPr>
              <w:rPr>
                <w:sz w:val="20"/>
                <w:szCs w:val="20"/>
              </w:rPr>
            </w:pPr>
          </w:p>
          <w:p w14:paraId="6038EC54" w14:textId="77777777" w:rsidR="009E773E" w:rsidRDefault="009E773E" w:rsidP="00EF7C19">
            <w:pPr>
              <w:rPr>
                <w:sz w:val="20"/>
                <w:szCs w:val="20"/>
              </w:rPr>
            </w:pPr>
          </w:p>
          <w:p w14:paraId="60CE71C3" w14:textId="77777777" w:rsidR="009E773E" w:rsidRDefault="009E773E" w:rsidP="00EF7C19">
            <w:pPr>
              <w:rPr>
                <w:sz w:val="20"/>
                <w:szCs w:val="20"/>
              </w:rPr>
            </w:pPr>
          </w:p>
          <w:p w14:paraId="777EC6C1" w14:textId="77777777" w:rsidR="009E773E" w:rsidRDefault="009E773E" w:rsidP="00EF7C19">
            <w:pPr>
              <w:rPr>
                <w:sz w:val="20"/>
                <w:szCs w:val="20"/>
              </w:rPr>
            </w:pPr>
          </w:p>
          <w:p w14:paraId="57D69E61" w14:textId="77777777" w:rsidR="009E773E" w:rsidRDefault="009E773E" w:rsidP="00EF7C19">
            <w:pPr>
              <w:rPr>
                <w:sz w:val="20"/>
                <w:szCs w:val="20"/>
              </w:rPr>
            </w:pPr>
          </w:p>
          <w:p w14:paraId="50167EDC" w14:textId="77777777" w:rsidR="009E773E" w:rsidRDefault="009E773E" w:rsidP="00EF7C19">
            <w:pPr>
              <w:rPr>
                <w:sz w:val="20"/>
                <w:szCs w:val="20"/>
              </w:rPr>
            </w:pPr>
          </w:p>
          <w:p w14:paraId="5CA70239" w14:textId="7E6229F3" w:rsidR="009E773E" w:rsidRPr="00C15B1C" w:rsidRDefault="009E773E" w:rsidP="00EF7C19">
            <w:pPr>
              <w:rPr>
                <w:sz w:val="20"/>
                <w:szCs w:val="20"/>
              </w:rPr>
            </w:pPr>
          </w:p>
        </w:tc>
        <w:tc>
          <w:tcPr>
            <w:tcW w:w="1842" w:type="dxa"/>
            <w:tcBorders>
              <w:bottom w:val="single" w:sz="4" w:space="0" w:color="auto"/>
              <w:right w:val="single" w:sz="4" w:space="0" w:color="auto"/>
            </w:tcBorders>
          </w:tcPr>
          <w:p w14:paraId="0E0D2D89" w14:textId="7EA5DD31"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2A9898AB" w14:textId="0293AC66" w:rsidR="000D6587" w:rsidRPr="00C15B1C" w:rsidRDefault="00C051B9" w:rsidP="00C051B9">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B259EEE" w14:textId="11CC8EE4" w:rsidR="000D6587" w:rsidRPr="00C15B1C" w:rsidRDefault="00C051B9" w:rsidP="00C051B9">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2D4EDCE4" w14:textId="5679C872" w:rsidR="000D6587" w:rsidRPr="00C15B1C" w:rsidRDefault="00C051B9" w:rsidP="00C051B9">
            <w:pPr>
              <w:jc w:val="center"/>
              <w:rPr>
                <w:sz w:val="20"/>
                <w:szCs w:val="20"/>
              </w:rPr>
            </w:pPr>
            <w:r>
              <w:rPr>
                <w:sz w:val="20"/>
                <w:szCs w:val="20"/>
              </w:rPr>
              <w:t>High</w:t>
            </w:r>
          </w:p>
        </w:tc>
        <w:tc>
          <w:tcPr>
            <w:tcW w:w="6237" w:type="dxa"/>
            <w:tcBorders>
              <w:left w:val="single" w:sz="4" w:space="0" w:color="auto"/>
            </w:tcBorders>
          </w:tcPr>
          <w:p w14:paraId="02EEB4FD" w14:textId="6CE24EC8" w:rsidR="00B62E0F" w:rsidRPr="009E773E" w:rsidRDefault="00C051B9" w:rsidP="0030219E">
            <w:pPr>
              <w:pStyle w:val="ListParagraph"/>
              <w:numPr>
                <w:ilvl w:val="0"/>
                <w:numId w:val="6"/>
              </w:numPr>
              <w:rPr>
                <w:sz w:val="18"/>
                <w:szCs w:val="18"/>
              </w:rPr>
            </w:pPr>
            <w:r>
              <w:rPr>
                <w:sz w:val="18"/>
                <w:szCs w:val="18"/>
              </w:rPr>
              <w:t>Club coaching staff to regularly remind players</w:t>
            </w:r>
            <w:r w:rsidR="00B95A01" w:rsidRPr="009E773E">
              <w:rPr>
                <w:sz w:val="18"/>
                <w:szCs w:val="18"/>
              </w:rPr>
              <w:t xml:space="preserve"> of The FA </w:t>
            </w:r>
            <w:r w:rsidR="00F54483" w:rsidRPr="009E773E">
              <w:rPr>
                <w:sz w:val="18"/>
                <w:szCs w:val="18"/>
              </w:rPr>
              <w:t>‘</w:t>
            </w:r>
            <w:r w:rsidR="00B95A01" w:rsidRPr="009E773E">
              <w:rPr>
                <w:sz w:val="18"/>
                <w:szCs w:val="18"/>
              </w:rPr>
              <w:t>Code of Behaviour</w:t>
            </w:r>
            <w:r w:rsidR="00F54483" w:rsidRPr="009E773E">
              <w:rPr>
                <w:sz w:val="18"/>
                <w:szCs w:val="18"/>
              </w:rPr>
              <w:t>’</w:t>
            </w:r>
            <w:r w:rsidR="00B95A01" w:rsidRPr="009E773E">
              <w:rPr>
                <w:sz w:val="18"/>
                <w:szCs w:val="18"/>
              </w:rPr>
              <w:t xml:space="preserve"> </w:t>
            </w:r>
            <w:r w:rsidR="00F54483" w:rsidRPr="009E773E">
              <w:rPr>
                <w:sz w:val="18"/>
                <w:szCs w:val="18"/>
              </w:rPr>
              <w:t>and the requirement to social distance during breaks in play.</w:t>
            </w:r>
          </w:p>
          <w:p w14:paraId="1C8E33C1" w14:textId="744E800F" w:rsidR="00F54483" w:rsidRPr="009E773E" w:rsidRDefault="007E2501" w:rsidP="0030219E">
            <w:pPr>
              <w:pStyle w:val="ListParagraph"/>
              <w:numPr>
                <w:ilvl w:val="0"/>
                <w:numId w:val="6"/>
              </w:numPr>
              <w:rPr>
                <w:sz w:val="18"/>
                <w:szCs w:val="18"/>
              </w:rPr>
            </w:pPr>
            <w:r w:rsidRPr="009E773E">
              <w:rPr>
                <w:sz w:val="18"/>
                <w:szCs w:val="18"/>
              </w:rPr>
              <w:t xml:space="preserve">Pre-match handshakes </w:t>
            </w:r>
            <w:r w:rsidR="00701F33">
              <w:rPr>
                <w:sz w:val="18"/>
                <w:szCs w:val="18"/>
              </w:rPr>
              <w:t>will</w:t>
            </w:r>
            <w:r w:rsidR="00451667" w:rsidRPr="009E773E">
              <w:rPr>
                <w:sz w:val="18"/>
                <w:szCs w:val="18"/>
              </w:rPr>
              <w:t xml:space="preserve"> not happen. </w:t>
            </w:r>
            <w:r w:rsidR="00C051B9">
              <w:rPr>
                <w:sz w:val="18"/>
                <w:szCs w:val="18"/>
              </w:rPr>
              <w:t>Teams will enter the field of play 1 team at a time. Exact process to be agreed with match officials before teams come out.</w:t>
            </w:r>
          </w:p>
          <w:p w14:paraId="4952B3E6" w14:textId="5A3CDDFD" w:rsidR="00E066E8" w:rsidRPr="009E773E" w:rsidRDefault="00E066E8" w:rsidP="0030219E">
            <w:pPr>
              <w:pStyle w:val="ListParagraph"/>
              <w:numPr>
                <w:ilvl w:val="0"/>
                <w:numId w:val="6"/>
              </w:numPr>
              <w:rPr>
                <w:sz w:val="18"/>
                <w:szCs w:val="18"/>
              </w:rPr>
            </w:pPr>
            <w:r w:rsidRPr="009E773E">
              <w:rPr>
                <w:sz w:val="18"/>
                <w:szCs w:val="18"/>
              </w:rPr>
              <w:t xml:space="preserve">Team talk huddles should </w:t>
            </w:r>
            <w:r w:rsidR="00F9775C" w:rsidRPr="009E773E">
              <w:rPr>
                <w:sz w:val="18"/>
                <w:szCs w:val="18"/>
              </w:rPr>
              <w:t xml:space="preserve">not take place. Team talks can take place, </w:t>
            </w:r>
            <w:proofErr w:type="gramStart"/>
            <w:r w:rsidR="00BC0316" w:rsidRPr="009E773E">
              <w:rPr>
                <w:sz w:val="18"/>
                <w:szCs w:val="18"/>
              </w:rPr>
              <w:t>as long as</w:t>
            </w:r>
            <w:proofErr w:type="gramEnd"/>
            <w:r w:rsidR="00BC0316" w:rsidRPr="009E773E">
              <w:rPr>
                <w:sz w:val="18"/>
                <w:szCs w:val="18"/>
              </w:rPr>
              <w:t xml:space="preserve"> </w:t>
            </w:r>
            <w:r w:rsidR="00F9775C" w:rsidRPr="009E773E">
              <w:rPr>
                <w:sz w:val="18"/>
                <w:szCs w:val="18"/>
              </w:rPr>
              <w:t xml:space="preserve">social distancing is observed and </w:t>
            </w:r>
            <w:r w:rsidR="00E30E6E" w:rsidRPr="009E773E">
              <w:rPr>
                <w:sz w:val="18"/>
                <w:szCs w:val="18"/>
              </w:rPr>
              <w:t>held outdoors where possible.</w:t>
            </w:r>
          </w:p>
          <w:p w14:paraId="2B973E14" w14:textId="5BB0B7D8" w:rsidR="00BC0316" w:rsidRPr="009E773E" w:rsidRDefault="007E1D33" w:rsidP="0030219E">
            <w:pPr>
              <w:pStyle w:val="ListParagraph"/>
              <w:numPr>
                <w:ilvl w:val="0"/>
                <w:numId w:val="6"/>
              </w:numPr>
              <w:rPr>
                <w:sz w:val="18"/>
                <w:szCs w:val="18"/>
              </w:rPr>
            </w:pPr>
            <w:r w:rsidRPr="009E773E">
              <w:rPr>
                <w:sz w:val="18"/>
                <w:szCs w:val="18"/>
              </w:rPr>
              <w:t>Warm-ups/cool-downs should always observe social distancing.</w:t>
            </w:r>
          </w:p>
          <w:p w14:paraId="4551C27F" w14:textId="528483DB" w:rsidR="007E1D33" w:rsidRPr="009E773E" w:rsidRDefault="00D42C37" w:rsidP="0030219E">
            <w:pPr>
              <w:pStyle w:val="ListParagraph"/>
              <w:numPr>
                <w:ilvl w:val="0"/>
                <w:numId w:val="6"/>
              </w:numPr>
              <w:rPr>
                <w:sz w:val="18"/>
                <w:szCs w:val="18"/>
              </w:rPr>
            </w:pPr>
            <w:r w:rsidRPr="009E773E">
              <w:rPr>
                <w:sz w:val="18"/>
                <w:szCs w:val="18"/>
              </w:rPr>
              <w:t xml:space="preserve">Coaches, other team staff and substitutes </w:t>
            </w:r>
            <w:r w:rsidR="004261AA" w:rsidRPr="009E773E">
              <w:rPr>
                <w:sz w:val="18"/>
                <w:szCs w:val="18"/>
              </w:rPr>
              <w:t>are allowed, but must</w:t>
            </w:r>
            <w:r w:rsidR="00583A17" w:rsidRPr="009E773E">
              <w:rPr>
                <w:sz w:val="18"/>
                <w:szCs w:val="18"/>
              </w:rPr>
              <w:t xml:space="preserve"> also </w:t>
            </w:r>
            <w:r w:rsidR="009E773E" w:rsidRPr="009E773E">
              <w:rPr>
                <w:sz w:val="18"/>
                <w:szCs w:val="18"/>
              </w:rPr>
              <w:t>always observe</w:t>
            </w:r>
            <w:r w:rsidR="004261AA" w:rsidRPr="009E773E">
              <w:rPr>
                <w:sz w:val="18"/>
                <w:szCs w:val="18"/>
              </w:rPr>
              <w:t xml:space="preserve"> social distancing on touchline/</w:t>
            </w:r>
            <w:r w:rsidR="005D6220" w:rsidRPr="009E773E">
              <w:rPr>
                <w:sz w:val="18"/>
                <w:szCs w:val="18"/>
              </w:rPr>
              <w:t>dug outs</w:t>
            </w:r>
            <w:r w:rsidR="00466E6C" w:rsidRPr="009E773E">
              <w:rPr>
                <w:sz w:val="18"/>
                <w:szCs w:val="18"/>
              </w:rPr>
              <w:t>. Social distancing must also be observed</w:t>
            </w:r>
            <w:r w:rsidR="00452F8A" w:rsidRPr="009E773E">
              <w:rPr>
                <w:sz w:val="18"/>
                <w:szCs w:val="18"/>
              </w:rPr>
              <w:t xml:space="preserve"> during interactions when a substitution is being made</w:t>
            </w:r>
            <w:r w:rsidR="00DB58A3" w:rsidRPr="009E773E">
              <w:rPr>
                <w:sz w:val="18"/>
                <w:szCs w:val="18"/>
              </w:rPr>
              <w:t xml:space="preserve">; Additional </w:t>
            </w:r>
            <w:r w:rsidR="00C24804" w:rsidRPr="009E773E">
              <w:rPr>
                <w:sz w:val="18"/>
                <w:szCs w:val="18"/>
              </w:rPr>
              <w:t>seating will</w:t>
            </w:r>
            <w:r w:rsidR="00DB58A3" w:rsidRPr="009E773E">
              <w:rPr>
                <w:sz w:val="18"/>
                <w:szCs w:val="18"/>
              </w:rPr>
              <w:t xml:space="preserve"> be provided to allow for social </w:t>
            </w:r>
            <w:r w:rsidR="005D6220" w:rsidRPr="009E773E">
              <w:rPr>
                <w:sz w:val="18"/>
                <w:szCs w:val="18"/>
              </w:rPr>
              <w:t xml:space="preserve">distancing. </w:t>
            </w:r>
          </w:p>
          <w:p w14:paraId="285C1051" w14:textId="1754D533" w:rsidR="0017631E" w:rsidRPr="009E773E" w:rsidRDefault="000C07B6" w:rsidP="0030219E">
            <w:pPr>
              <w:pStyle w:val="ListParagraph"/>
              <w:numPr>
                <w:ilvl w:val="0"/>
                <w:numId w:val="6"/>
              </w:numPr>
              <w:rPr>
                <w:sz w:val="18"/>
                <w:szCs w:val="18"/>
              </w:rPr>
            </w:pPr>
            <w:r>
              <w:rPr>
                <w:sz w:val="18"/>
                <w:szCs w:val="18"/>
              </w:rPr>
              <w:t>Players and coaches to be advised of club processes and procedures surrounding COVID-19 prior to fixtures played at the ground.</w:t>
            </w:r>
          </w:p>
          <w:p w14:paraId="43E02CAB" w14:textId="6EF9EAD1" w:rsidR="00161478" w:rsidRPr="009E773E" w:rsidRDefault="000C07B6" w:rsidP="0030219E">
            <w:pPr>
              <w:pStyle w:val="ListParagraph"/>
              <w:numPr>
                <w:ilvl w:val="0"/>
                <w:numId w:val="6"/>
              </w:numPr>
              <w:rPr>
                <w:sz w:val="18"/>
                <w:szCs w:val="18"/>
              </w:rPr>
            </w:pPr>
            <w:r>
              <w:rPr>
                <w:sz w:val="18"/>
                <w:szCs w:val="18"/>
              </w:rPr>
              <w:t>During play on the pitch, players will be reminded of the need not to huddle up at certain points of the game where possible.</w:t>
            </w:r>
          </w:p>
          <w:p w14:paraId="121A0BF8" w14:textId="35E96F1D" w:rsidR="00161478" w:rsidRPr="009E773E" w:rsidRDefault="00161478" w:rsidP="0030219E">
            <w:pPr>
              <w:pStyle w:val="ListParagraph"/>
              <w:numPr>
                <w:ilvl w:val="0"/>
                <w:numId w:val="6"/>
              </w:numPr>
              <w:rPr>
                <w:sz w:val="18"/>
                <w:szCs w:val="18"/>
              </w:rPr>
            </w:pPr>
            <w:r w:rsidRPr="009E773E">
              <w:rPr>
                <w:sz w:val="18"/>
                <w:szCs w:val="18"/>
              </w:rPr>
              <w:t xml:space="preserve">Goal celebrations </w:t>
            </w:r>
            <w:r w:rsidR="000C07B6">
              <w:rPr>
                <w:sz w:val="18"/>
                <w:szCs w:val="18"/>
              </w:rPr>
              <w:t>in groups should be avoided.</w:t>
            </w:r>
          </w:p>
          <w:p w14:paraId="075E44E7" w14:textId="3B44CA1D" w:rsidR="009261F5" w:rsidRPr="009E773E" w:rsidRDefault="002617E4" w:rsidP="0030219E">
            <w:pPr>
              <w:pStyle w:val="ListParagraph"/>
              <w:numPr>
                <w:ilvl w:val="0"/>
                <w:numId w:val="6"/>
              </w:numPr>
              <w:rPr>
                <w:sz w:val="18"/>
                <w:szCs w:val="18"/>
              </w:rPr>
            </w:pPr>
            <w:r w:rsidRPr="009E773E">
              <w:rPr>
                <w:sz w:val="18"/>
                <w:szCs w:val="18"/>
              </w:rPr>
              <w:t xml:space="preserve">Interactions with </w:t>
            </w:r>
            <w:r w:rsidR="00502512">
              <w:rPr>
                <w:sz w:val="18"/>
                <w:szCs w:val="18"/>
              </w:rPr>
              <w:t>R</w:t>
            </w:r>
            <w:r w:rsidRPr="009E773E">
              <w:rPr>
                <w:sz w:val="18"/>
                <w:szCs w:val="18"/>
              </w:rPr>
              <w:t xml:space="preserve">eferees and </w:t>
            </w:r>
            <w:r w:rsidR="00546EF6">
              <w:rPr>
                <w:sz w:val="18"/>
                <w:szCs w:val="18"/>
              </w:rPr>
              <w:t>A</w:t>
            </w:r>
            <w:r w:rsidRPr="009E773E">
              <w:rPr>
                <w:sz w:val="18"/>
                <w:szCs w:val="18"/>
              </w:rPr>
              <w:t>ssistants</w:t>
            </w:r>
            <w:r w:rsidR="00546EF6">
              <w:rPr>
                <w:sz w:val="18"/>
                <w:szCs w:val="18"/>
              </w:rPr>
              <w:t xml:space="preserve"> Referees</w:t>
            </w:r>
            <w:r w:rsidRPr="009E773E">
              <w:rPr>
                <w:sz w:val="18"/>
                <w:szCs w:val="18"/>
              </w:rPr>
              <w:t xml:space="preserve"> should only happen with players</w:t>
            </w:r>
            <w:r w:rsidR="009261F5" w:rsidRPr="009E773E">
              <w:rPr>
                <w:sz w:val="18"/>
                <w:szCs w:val="18"/>
              </w:rPr>
              <w:t xml:space="preserve"> observing social distancing.</w:t>
            </w:r>
          </w:p>
          <w:p w14:paraId="2CD333D0" w14:textId="57587E2E" w:rsidR="00D86955" w:rsidRDefault="0012561D" w:rsidP="0030219E">
            <w:pPr>
              <w:pStyle w:val="ListParagraph"/>
              <w:numPr>
                <w:ilvl w:val="0"/>
                <w:numId w:val="6"/>
              </w:numPr>
              <w:rPr>
                <w:sz w:val="18"/>
                <w:szCs w:val="18"/>
              </w:rPr>
            </w:pPr>
            <w:r w:rsidRPr="009E773E">
              <w:rPr>
                <w:sz w:val="18"/>
                <w:szCs w:val="18"/>
              </w:rPr>
              <w:t xml:space="preserve">Footballs should not be handled unless for throw-ins </w:t>
            </w:r>
            <w:r w:rsidR="00A85BBA" w:rsidRPr="009E773E">
              <w:rPr>
                <w:sz w:val="18"/>
                <w:szCs w:val="18"/>
              </w:rPr>
              <w:t>and if the ball goes outside of the pitch confines then it should be sanitised before</w:t>
            </w:r>
            <w:r w:rsidR="00063623" w:rsidRPr="009E773E">
              <w:rPr>
                <w:sz w:val="18"/>
                <w:szCs w:val="18"/>
              </w:rPr>
              <w:t xml:space="preserve">-entering play and alternative sanitised ball </w:t>
            </w:r>
            <w:r w:rsidR="00CD4D1D" w:rsidRPr="009E773E">
              <w:rPr>
                <w:sz w:val="18"/>
                <w:szCs w:val="18"/>
              </w:rPr>
              <w:t>used</w:t>
            </w:r>
            <w:r w:rsidR="00063623" w:rsidRPr="009E773E">
              <w:rPr>
                <w:sz w:val="18"/>
                <w:szCs w:val="18"/>
              </w:rPr>
              <w:t xml:space="preserve"> to help the game </w:t>
            </w:r>
            <w:r w:rsidR="006133E9" w:rsidRPr="009E773E">
              <w:rPr>
                <w:sz w:val="18"/>
                <w:szCs w:val="18"/>
              </w:rPr>
              <w:t xml:space="preserve">flow. Use of </w:t>
            </w:r>
            <w:r w:rsidR="00905BFC" w:rsidRPr="009E773E">
              <w:rPr>
                <w:sz w:val="18"/>
                <w:szCs w:val="18"/>
              </w:rPr>
              <w:t>foot instead of hands where possible</w:t>
            </w:r>
            <w:r w:rsidR="00896CE1" w:rsidRPr="009E773E">
              <w:rPr>
                <w:sz w:val="18"/>
                <w:szCs w:val="18"/>
              </w:rPr>
              <w:t>.</w:t>
            </w:r>
          </w:p>
          <w:p w14:paraId="78ED91F5" w14:textId="5389DE44" w:rsidR="000C07B6" w:rsidRPr="009E773E" w:rsidRDefault="000C07B6" w:rsidP="0030219E">
            <w:pPr>
              <w:pStyle w:val="ListParagraph"/>
              <w:numPr>
                <w:ilvl w:val="0"/>
                <w:numId w:val="6"/>
              </w:numPr>
              <w:rPr>
                <w:sz w:val="18"/>
                <w:szCs w:val="18"/>
              </w:rPr>
            </w:pPr>
            <w:r>
              <w:rPr>
                <w:sz w:val="18"/>
                <w:szCs w:val="18"/>
              </w:rPr>
              <w:t>Match balls will be sanitised before the game, at half time and after the game.</w:t>
            </w:r>
          </w:p>
          <w:p w14:paraId="16C303D7" w14:textId="63260767" w:rsidR="00896CE1" w:rsidRPr="009E773E" w:rsidRDefault="00896CE1" w:rsidP="0030219E">
            <w:pPr>
              <w:pStyle w:val="ListParagraph"/>
              <w:numPr>
                <w:ilvl w:val="0"/>
                <w:numId w:val="6"/>
              </w:numPr>
              <w:rPr>
                <w:sz w:val="18"/>
                <w:szCs w:val="18"/>
              </w:rPr>
            </w:pPr>
            <w:r w:rsidRPr="009E773E">
              <w:rPr>
                <w:sz w:val="18"/>
                <w:szCs w:val="18"/>
              </w:rPr>
              <w:t>Goalkeepers to disinfect their gloves regul</w:t>
            </w:r>
            <w:r w:rsidR="007069C6" w:rsidRPr="009E773E">
              <w:rPr>
                <w:sz w:val="18"/>
                <w:szCs w:val="18"/>
              </w:rPr>
              <w:t>arly.</w:t>
            </w:r>
          </w:p>
          <w:p w14:paraId="457CD4CB" w14:textId="468591AD" w:rsidR="00E30E6E" w:rsidRPr="00C051B9" w:rsidRDefault="007069C6" w:rsidP="00EF7C19">
            <w:pPr>
              <w:pStyle w:val="ListParagraph"/>
              <w:numPr>
                <w:ilvl w:val="0"/>
                <w:numId w:val="6"/>
              </w:numPr>
              <w:rPr>
                <w:sz w:val="18"/>
                <w:szCs w:val="18"/>
              </w:rPr>
            </w:pPr>
            <w:r w:rsidRPr="009E773E">
              <w:rPr>
                <w:sz w:val="18"/>
                <w:szCs w:val="18"/>
              </w:rPr>
              <w:t>Technical Area will have additional seating provided to allow for social distancing to take place.</w:t>
            </w:r>
          </w:p>
        </w:tc>
        <w:tc>
          <w:tcPr>
            <w:tcW w:w="993" w:type="dxa"/>
          </w:tcPr>
          <w:p w14:paraId="60FC51E7" w14:textId="6B20CBD0" w:rsidR="000D6587" w:rsidRDefault="000C07B6" w:rsidP="00C051B9">
            <w:pPr>
              <w:jc w:val="center"/>
            </w:pPr>
            <w:r>
              <w:t>C</w:t>
            </w:r>
          </w:p>
        </w:tc>
        <w:tc>
          <w:tcPr>
            <w:tcW w:w="1134" w:type="dxa"/>
          </w:tcPr>
          <w:p w14:paraId="4ADEE2CF" w14:textId="6437E717" w:rsidR="000D6587" w:rsidRDefault="000C07B6" w:rsidP="00C051B9">
            <w:pPr>
              <w:jc w:val="center"/>
            </w:pPr>
            <w:r>
              <w:t>2</w:t>
            </w:r>
          </w:p>
        </w:tc>
        <w:tc>
          <w:tcPr>
            <w:tcW w:w="992" w:type="dxa"/>
          </w:tcPr>
          <w:p w14:paraId="63AFFB82" w14:textId="69C62771" w:rsidR="000D6587" w:rsidRDefault="000C07B6" w:rsidP="00C051B9">
            <w:pPr>
              <w:jc w:val="center"/>
            </w:pPr>
            <w:r>
              <w:t>Moderate</w:t>
            </w:r>
          </w:p>
        </w:tc>
      </w:tr>
    </w:tbl>
    <w:p w14:paraId="7811910E" w14:textId="75D4A39B" w:rsidR="000D6587" w:rsidRDefault="000D6587"/>
    <w:tbl>
      <w:tblPr>
        <w:tblStyle w:val="TableGrid"/>
        <w:tblW w:w="15593" w:type="dxa"/>
        <w:tblInd w:w="-1139" w:type="dxa"/>
        <w:tblLook w:val="04A0" w:firstRow="1" w:lastRow="0" w:firstColumn="1" w:lastColumn="0" w:noHBand="0" w:noVBand="1"/>
      </w:tblPr>
      <w:tblGrid>
        <w:gridCol w:w="1667"/>
        <w:gridCol w:w="1787"/>
        <w:gridCol w:w="988"/>
        <w:gridCol w:w="920"/>
        <w:gridCol w:w="1030"/>
        <w:gridCol w:w="5991"/>
        <w:gridCol w:w="989"/>
        <w:gridCol w:w="1110"/>
        <w:gridCol w:w="1111"/>
      </w:tblGrid>
      <w:tr w:rsidR="000D6587" w:rsidRPr="00C15B1C" w14:paraId="146B7871" w14:textId="77777777" w:rsidTr="00F7451C">
        <w:tc>
          <w:tcPr>
            <w:tcW w:w="1700" w:type="dxa"/>
            <w:shd w:val="clear" w:color="auto" w:fill="9CC2E5" w:themeFill="accent5" w:themeFillTint="99"/>
          </w:tcPr>
          <w:p w14:paraId="72C39C45"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54EEB4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4FA56932"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7C191E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8075CF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4D85D727"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29BDD32"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50817B7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6A55D5" w14:textId="77777777" w:rsidR="000D6587" w:rsidRPr="00C15B1C" w:rsidRDefault="000D6587" w:rsidP="00EF7C19">
            <w:pPr>
              <w:rPr>
                <w:sz w:val="16"/>
                <w:szCs w:val="16"/>
              </w:rPr>
            </w:pPr>
          </w:p>
        </w:tc>
      </w:tr>
      <w:tr w:rsidR="000D6587" w:rsidRPr="00C15B1C" w14:paraId="32046245" w14:textId="77777777" w:rsidTr="00F7451C">
        <w:tc>
          <w:tcPr>
            <w:tcW w:w="1700" w:type="dxa"/>
            <w:shd w:val="clear" w:color="auto" w:fill="9CC2E5" w:themeFill="accent5" w:themeFillTint="99"/>
          </w:tcPr>
          <w:p w14:paraId="79F83308"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1CAABA6"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27CEF5"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3B43B3"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5A11ACC"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08DC5D2"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39EAEE9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4D006E1"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BA4880E" w14:textId="77777777" w:rsidR="000D6587" w:rsidRPr="00C15B1C" w:rsidRDefault="000D6587" w:rsidP="00EF7C19">
            <w:pPr>
              <w:rPr>
                <w:sz w:val="16"/>
                <w:szCs w:val="16"/>
              </w:rPr>
            </w:pPr>
            <w:r w:rsidRPr="00C15B1C">
              <w:rPr>
                <w:sz w:val="16"/>
                <w:szCs w:val="16"/>
              </w:rPr>
              <w:t>Rating</w:t>
            </w:r>
          </w:p>
        </w:tc>
      </w:tr>
      <w:tr w:rsidR="000D6587" w14:paraId="23CCD678" w14:textId="77777777" w:rsidTr="00EF7C19">
        <w:tc>
          <w:tcPr>
            <w:tcW w:w="1700" w:type="dxa"/>
          </w:tcPr>
          <w:p w14:paraId="6D3ABB18" w14:textId="6B844CD5" w:rsidR="000D6587" w:rsidRPr="00C15B1C" w:rsidRDefault="000D6587" w:rsidP="00EF7C19">
            <w:pPr>
              <w:rPr>
                <w:sz w:val="20"/>
                <w:szCs w:val="20"/>
              </w:rPr>
            </w:pPr>
            <w:r>
              <w:rPr>
                <w:sz w:val="20"/>
                <w:szCs w:val="20"/>
              </w:rPr>
              <w:t>Changing rooms / showers</w:t>
            </w:r>
          </w:p>
        </w:tc>
        <w:tc>
          <w:tcPr>
            <w:tcW w:w="1842" w:type="dxa"/>
            <w:tcBorders>
              <w:bottom w:val="single" w:sz="4" w:space="0" w:color="auto"/>
              <w:right w:val="single" w:sz="4" w:space="0" w:color="auto"/>
            </w:tcBorders>
          </w:tcPr>
          <w:p w14:paraId="0128733F" w14:textId="71C0E725"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07D9DE2E" w14:textId="462824DD" w:rsidR="000D6587" w:rsidRPr="00C15B1C" w:rsidRDefault="007C3569" w:rsidP="001257FF">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C2D3738" w14:textId="0D1B14D2" w:rsidR="000D6587" w:rsidRPr="00C15B1C" w:rsidRDefault="007C3569" w:rsidP="001257FF">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7DAC40A2" w14:textId="7900671C" w:rsidR="000D6587" w:rsidRPr="00C15B1C" w:rsidRDefault="007C3569" w:rsidP="001257FF">
            <w:pPr>
              <w:jc w:val="center"/>
              <w:rPr>
                <w:sz w:val="20"/>
                <w:szCs w:val="20"/>
              </w:rPr>
            </w:pPr>
            <w:r>
              <w:rPr>
                <w:sz w:val="20"/>
                <w:szCs w:val="20"/>
              </w:rPr>
              <w:t>Extreme</w:t>
            </w:r>
          </w:p>
        </w:tc>
        <w:tc>
          <w:tcPr>
            <w:tcW w:w="6237" w:type="dxa"/>
            <w:tcBorders>
              <w:left w:val="single" w:sz="4" w:space="0" w:color="auto"/>
            </w:tcBorders>
          </w:tcPr>
          <w:p w14:paraId="21634175" w14:textId="2857404D" w:rsidR="000D6587" w:rsidRDefault="007C3569" w:rsidP="004F5E40">
            <w:pPr>
              <w:pStyle w:val="ListParagraph"/>
              <w:numPr>
                <w:ilvl w:val="0"/>
                <w:numId w:val="8"/>
              </w:numPr>
              <w:rPr>
                <w:sz w:val="18"/>
                <w:szCs w:val="18"/>
              </w:rPr>
            </w:pPr>
            <w:r>
              <w:rPr>
                <w:sz w:val="18"/>
                <w:szCs w:val="18"/>
              </w:rPr>
              <w:t>Changing rooms will be restricted to a maximum of 11 players and 2 coaches for Home and Away sides. Changing room for match officials can be used by 3 people, but if any officials require the need to change, it will drop to 2 people.</w:t>
            </w:r>
          </w:p>
          <w:p w14:paraId="55C532C8" w14:textId="233A5ED6" w:rsidR="007C3569" w:rsidRPr="009E773E" w:rsidRDefault="007C3569" w:rsidP="004F5E40">
            <w:pPr>
              <w:pStyle w:val="ListParagraph"/>
              <w:numPr>
                <w:ilvl w:val="0"/>
                <w:numId w:val="8"/>
              </w:numPr>
              <w:rPr>
                <w:sz w:val="18"/>
                <w:szCs w:val="18"/>
              </w:rPr>
            </w:pPr>
            <w:r>
              <w:rPr>
                <w:sz w:val="18"/>
                <w:szCs w:val="18"/>
              </w:rPr>
              <w:t>Showers should only be used by a maximum of 2 people at a time.</w:t>
            </w:r>
          </w:p>
          <w:p w14:paraId="30A0250C" w14:textId="33DE27AC" w:rsidR="00A556D5" w:rsidRPr="009E773E" w:rsidRDefault="00A556D5" w:rsidP="004F5E40">
            <w:pPr>
              <w:pStyle w:val="ListParagraph"/>
              <w:numPr>
                <w:ilvl w:val="0"/>
                <w:numId w:val="8"/>
              </w:numPr>
              <w:rPr>
                <w:sz w:val="18"/>
                <w:szCs w:val="18"/>
              </w:rPr>
            </w:pPr>
            <w:r w:rsidRPr="009E773E">
              <w:rPr>
                <w:sz w:val="18"/>
                <w:szCs w:val="18"/>
              </w:rPr>
              <w:t>All players</w:t>
            </w:r>
            <w:r w:rsidR="00E42770" w:rsidRPr="009E773E">
              <w:rPr>
                <w:sz w:val="18"/>
                <w:szCs w:val="18"/>
              </w:rPr>
              <w:t>/</w:t>
            </w:r>
            <w:r w:rsidR="00415009">
              <w:rPr>
                <w:sz w:val="18"/>
                <w:szCs w:val="18"/>
              </w:rPr>
              <w:t>C</w:t>
            </w:r>
            <w:r w:rsidRPr="009E773E">
              <w:rPr>
                <w:sz w:val="18"/>
                <w:szCs w:val="18"/>
              </w:rPr>
              <w:t>oaches</w:t>
            </w:r>
            <w:r w:rsidR="00E42770" w:rsidRPr="009E773E">
              <w:rPr>
                <w:sz w:val="18"/>
                <w:szCs w:val="18"/>
              </w:rPr>
              <w:t>/</w:t>
            </w:r>
            <w:r w:rsidR="001B51F8" w:rsidRPr="009E773E">
              <w:rPr>
                <w:sz w:val="18"/>
                <w:szCs w:val="18"/>
              </w:rPr>
              <w:t xml:space="preserve"> </w:t>
            </w:r>
            <w:r w:rsidR="00415009">
              <w:rPr>
                <w:sz w:val="18"/>
                <w:szCs w:val="18"/>
              </w:rPr>
              <w:t>M</w:t>
            </w:r>
            <w:r w:rsidR="001B51F8" w:rsidRPr="009E773E">
              <w:rPr>
                <w:sz w:val="18"/>
                <w:szCs w:val="18"/>
              </w:rPr>
              <w:t xml:space="preserve">atch </w:t>
            </w:r>
            <w:r w:rsidR="00415009">
              <w:rPr>
                <w:sz w:val="18"/>
                <w:szCs w:val="18"/>
              </w:rPr>
              <w:t>O</w:t>
            </w:r>
            <w:r w:rsidR="001B51F8" w:rsidRPr="009E773E">
              <w:rPr>
                <w:sz w:val="18"/>
                <w:szCs w:val="18"/>
              </w:rPr>
              <w:t xml:space="preserve">fficials are </w:t>
            </w:r>
            <w:r w:rsidR="00F66641">
              <w:rPr>
                <w:sz w:val="18"/>
                <w:szCs w:val="18"/>
              </w:rPr>
              <w:t>requested</w:t>
            </w:r>
            <w:r w:rsidR="001B51F8" w:rsidRPr="009E773E">
              <w:rPr>
                <w:sz w:val="18"/>
                <w:szCs w:val="18"/>
              </w:rPr>
              <w:t xml:space="preserve"> to shower at home after matches</w:t>
            </w:r>
            <w:r w:rsidR="007C3569">
              <w:rPr>
                <w:sz w:val="18"/>
                <w:szCs w:val="18"/>
              </w:rPr>
              <w:t xml:space="preserve"> if possible.</w:t>
            </w:r>
          </w:p>
          <w:p w14:paraId="7E92A175" w14:textId="7C35BEE2" w:rsidR="001B51F8" w:rsidRPr="009E773E" w:rsidRDefault="007C3569" w:rsidP="004F5E40">
            <w:pPr>
              <w:pStyle w:val="ListParagraph"/>
              <w:numPr>
                <w:ilvl w:val="0"/>
                <w:numId w:val="8"/>
              </w:numPr>
              <w:rPr>
                <w:sz w:val="18"/>
                <w:szCs w:val="18"/>
              </w:rPr>
            </w:pPr>
            <w:r>
              <w:rPr>
                <w:sz w:val="18"/>
                <w:szCs w:val="18"/>
              </w:rPr>
              <w:t>Changing rooms and showers will be cleaned and disinfected before and after every game.</w:t>
            </w:r>
          </w:p>
          <w:p w14:paraId="14DF9BBD" w14:textId="0A70B737" w:rsidR="005A7215" w:rsidRPr="009E773E" w:rsidRDefault="00B819FD" w:rsidP="004F5E40">
            <w:pPr>
              <w:pStyle w:val="ListParagraph"/>
              <w:numPr>
                <w:ilvl w:val="0"/>
                <w:numId w:val="8"/>
              </w:numPr>
              <w:rPr>
                <w:sz w:val="18"/>
                <w:szCs w:val="18"/>
              </w:rPr>
            </w:pPr>
            <w:r>
              <w:rPr>
                <w:sz w:val="18"/>
                <w:szCs w:val="18"/>
              </w:rPr>
              <w:t>Changing rooms to be ventilated where possible to increase airflow.</w:t>
            </w:r>
          </w:p>
          <w:p w14:paraId="21B5BCE8" w14:textId="6951B90C" w:rsidR="00627A2C" w:rsidRPr="009E773E" w:rsidRDefault="00627A2C" w:rsidP="004F5E40">
            <w:pPr>
              <w:pStyle w:val="ListParagraph"/>
              <w:numPr>
                <w:ilvl w:val="0"/>
                <w:numId w:val="8"/>
              </w:numPr>
              <w:rPr>
                <w:sz w:val="18"/>
                <w:szCs w:val="18"/>
              </w:rPr>
            </w:pPr>
            <w:r w:rsidRPr="009E773E">
              <w:rPr>
                <w:sz w:val="18"/>
                <w:szCs w:val="18"/>
              </w:rPr>
              <w:t xml:space="preserve">Only authorised personnel </w:t>
            </w:r>
            <w:r w:rsidR="007C3569">
              <w:rPr>
                <w:sz w:val="18"/>
                <w:szCs w:val="18"/>
              </w:rPr>
              <w:t xml:space="preserve">will be permitted to access changing rooms. This is restricted to players, coaching </w:t>
            </w:r>
            <w:proofErr w:type="gramStart"/>
            <w:r w:rsidR="007C3569">
              <w:rPr>
                <w:sz w:val="18"/>
                <w:szCs w:val="18"/>
              </w:rPr>
              <w:t>staff</w:t>
            </w:r>
            <w:proofErr w:type="gramEnd"/>
            <w:r w:rsidR="00B819FD">
              <w:rPr>
                <w:sz w:val="18"/>
                <w:szCs w:val="18"/>
              </w:rPr>
              <w:t xml:space="preserve"> and match officials. No other people will be allowed access to the changing room area.</w:t>
            </w:r>
          </w:p>
          <w:p w14:paraId="4C3FA96A" w14:textId="1B05BCC9" w:rsidR="00EC1C06" w:rsidRPr="009E773E" w:rsidRDefault="00EC1C06" w:rsidP="004F5E40">
            <w:pPr>
              <w:pStyle w:val="ListParagraph"/>
              <w:numPr>
                <w:ilvl w:val="0"/>
                <w:numId w:val="8"/>
              </w:numPr>
              <w:rPr>
                <w:sz w:val="20"/>
                <w:szCs w:val="20"/>
              </w:rPr>
            </w:pPr>
            <w:r w:rsidRPr="009E773E">
              <w:rPr>
                <w:sz w:val="18"/>
                <w:szCs w:val="18"/>
              </w:rPr>
              <w:t xml:space="preserve">Changing rooms </w:t>
            </w:r>
            <w:r w:rsidR="007C3569">
              <w:rPr>
                <w:sz w:val="18"/>
                <w:szCs w:val="18"/>
              </w:rPr>
              <w:t>should be used as minimally as possible. Team talks should ideally happen outside if possible.</w:t>
            </w:r>
          </w:p>
          <w:p w14:paraId="74CA1902" w14:textId="77777777" w:rsidR="009E773E" w:rsidRDefault="009E773E" w:rsidP="009E773E">
            <w:pPr>
              <w:rPr>
                <w:sz w:val="20"/>
                <w:szCs w:val="20"/>
              </w:rPr>
            </w:pPr>
          </w:p>
          <w:p w14:paraId="743C528D" w14:textId="6E2DE8E3" w:rsidR="009E773E" w:rsidRDefault="009E773E" w:rsidP="009E773E">
            <w:pPr>
              <w:rPr>
                <w:sz w:val="20"/>
                <w:szCs w:val="20"/>
              </w:rPr>
            </w:pPr>
          </w:p>
          <w:p w14:paraId="724C31FD" w14:textId="07850A16" w:rsidR="009E773E" w:rsidRDefault="009E773E" w:rsidP="009E773E">
            <w:pPr>
              <w:rPr>
                <w:sz w:val="20"/>
                <w:szCs w:val="20"/>
              </w:rPr>
            </w:pPr>
          </w:p>
          <w:p w14:paraId="15E0A870" w14:textId="77777777" w:rsidR="009E773E" w:rsidRDefault="009E773E" w:rsidP="009E773E">
            <w:pPr>
              <w:rPr>
                <w:sz w:val="20"/>
                <w:szCs w:val="20"/>
              </w:rPr>
            </w:pPr>
          </w:p>
          <w:p w14:paraId="543894EA" w14:textId="082E533F" w:rsidR="009E773E" w:rsidRPr="009E773E" w:rsidRDefault="009E773E" w:rsidP="009E773E">
            <w:pPr>
              <w:rPr>
                <w:sz w:val="20"/>
                <w:szCs w:val="20"/>
              </w:rPr>
            </w:pPr>
          </w:p>
        </w:tc>
        <w:tc>
          <w:tcPr>
            <w:tcW w:w="993" w:type="dxa"/>
          </w:tcPr>
          <w:p w14:paraId="19B5BDD6" w14:textId="1F80851A" w:rsidR="000D6587" w:rsidRDefault="007C3569" w:rsidP="001257FF">
            <w:pPr>
              <w:jc w:val="center"/>
            </w:pPr>
            <w:r>
              <w:t>B</w:t>
            </w:r>
          </w:p>
        </w:tc>
        <w:tc>
          <w:tcPr>
            <w:tcW w:w="1134" w:type="dxa"/>
          </w:tcPr>
          <w:p w14:paraId="6C4072A3" w14:textId="0425E7CA" w:rsidR="000D6587" w:rsidRDefault="007C3569" w:rsidP="001257FF">
            <w:pPr>
              <w:jc w:val="center"/>
            </w:pPr>
            <w:r>
              <w:t>3</w:t>
            </w:r>
          </w:p>
        </w:tc>
        <w:tc>
          <w:tcPr>
            <w:tcW w:w="992" w:type="dxa"/>
          </w:tcPr>
          <w:p w14:paraId="7F7AC462" w14:textId="42F013AB" w:rsidR="000D6587" w:rsidRDefault="007C3569" w:rsidP="001257FF">
            <w:pPr>
              <w:jc w:val="center"/>
            </w:pPr>
            <w:r>
              <w:t>Moderate</w:t>
            </w:r>
          </w:p>
        </w:tc>
      </w:tr>
      <w:tr w:rsidR="000D6587" w:rsidRPr="00C15B1C" w14:paraId="4BFCEEFC" w14:textId="77777777" w:rsidTr="00F7451C">
        <w:tc>
          <w:tcPr>
            <w:tcW w:w="1700" w:type="dxa"/>
            <w:shd w:val="clear" w:color="auto" w:fill="9CC2E5" w:themeFill="accent5" w:themeFillTint="99"/>
          </w:tcPr>
          <w:p w14:paraId="6123FE81"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CE7930D"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B012627"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621642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1A0B4E8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ECFA91E"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F97C036"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BB5A911"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4323B5A9" w14:textId="77777777" w:rsidR="000D6587" w:rsidRPr="00C15B1C" w:rsidRDefault="000D6587" w:rsidP="00EF7C19">
            <w:pPr>
              <w:rPr>
                <w:sz w:val="16"/>
                <w:szCs w:val="16"/>
              </w:rPr>
            </w:pPr>
          </w:p>
        </w:tc>
      </w:tr>
      <w:tr w:rsidR="000D6587" w:rsidRPr="00C15B1C" w14:paraId="769B4004" w14:textId="77777777" w:rsidTr="00F7451C">
        <w:tc>
          <w:tcPr>
            <w:tcW w:w="1700" w:type="dxa"/>
            <w:shd w:val="clear" w:color="auto" w:fill="9CC2E5" w:themeFill="accent5" w:themeFillTint="99"/>
          </w:tcPr>
          <w:p w14:paraId="4169042D"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4D208E3"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ABE4CD"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755B8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44EF5B"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99F616E"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52699E0A"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8E0C0BF"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14F346F" w14:textId="77777777" w:rsidR="000D6587" w:rsidRPr="00C15B1C" w:rsidRDefault="000D6587" w:rsidP="00EF7C19">
            <w:pPr>
              <w:rPr>
                <w:sz w:val="16"/>
                <w:szCs w:val="16"/>
              </w:rPr>
            </w:pPr>
            <w:r w:rsidRPr="00C15B1C">
              <w:rPr>
                <w:sz w:val="16"/>
                <w:szCs w:val="16"/>
              </w:rPr>
              <w:t>Rating</w:t>
            </w:r>
          </w:p>
        </w:tc>
      </w:tr>
      <w:tr w:rsidR="000D6587" w14:paraId="0832A86F" w14:textId="77777777" w:rsidTr="00EF7C19">
        <w:tc>
          <w:tcPr>
            <w:tcW w:w="1700" w:type="dxa"/>
          </w:tcPr>
          <w:p w14:paraId="3CF3D469" w14:textId="1E688E2F" w:rsidR="000D6587" w:rsidRPr="00C15B1C" w:rsidRDefault="000D6587" w:rsidP="00EF7C19">
            <w:pPr>
              <w:rPr>
                <w:sz w:val="20"/>
                <w:szCs w:val="20"/>
              </w:rPr>
            </w:pPr>
            <w:r>
              <w:rPr>
                <w:sz w:val="20"/>
                <w:szCs w:val="20"/>
              </w:rPr>
              <w:t>Travelling, car parking and external areas outside the football ground</w:t>
            </w:r>
          </w:p>
        </w:tc>
        <w:tc>
          <w:tcPr>
            <w:tcW w:w="1842" w:type="dxa"/>
            <w:tcBorders>
              <w:bottom w:val="single" w:sz="4" w:space="0" w:color="auto"/>
              <w:right w:val="single" w:sz="4" w:space="0" w:color="auto"/>
            </w:tcBorders>
          </w:tcPr>
          <w:p w14:paraId="71289CD4" w14:textId="3F8AB17C"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3E15654E" w14:textId="19514E19" w:rsidR="000D6587" w:rsidRPr="00C15B1C" w:rsidRDefault="00C951F3" w:rsidP="00C951F3">
            <w:pPr>
              <w:jc w:val="center"/>
              <w:rPr>
                <w:sz w:val="20"/>
                <w:szCs w:val="20"/>
              </w:rPr>
            </w:pPr>
            <w:r>
              <w:rPr>
                <w:sz w:val="20"/>
                <w:szCs w:val="20"/>
              </w:rPr>
              <w:t>C</w:t>
            </w:r>
          </w:p>
        </w:tc>
        <w:tc>
          <w:tcPr>
            <w:tcW w:w="920" w:type="dxa"/>
            <w:tcBorders>
              <w:top w:val="single" w:sz="4" w:space="0" w:color="auto"/>
              <w:left w:val="single" w:sz="4" w:space="0" w:color="auto"/>
              <w:bottom w:val="single" w:sz="4" w:space="0" w:color="auto"/>
              <w:right w:val="single" w:sz="4" w:space="0" w:color="auto"/>
            </w:tcBorders>
          </w:tcPr>
          <w:p w14:paraId="55DC3794" w14:textId="376CA98D" w:rsidR="000D6587" w:rsidRPr="00C15B1C" w:rsidRDefault="00C951F3" w:rsidP="00C951F3">
            <w:pPr>
              <w:jc w:val="center"/>
              <w:rPr>
                <w:sz w:val="20"/>
                <w:szCs w:val="20"/>
              </w:rPr>
            </w:pPr>
            <w:r>
              <w:rPr>
                <w:sz w:val="20"/>
                <w:szCs w:val="20"/>
              </w:rPr>
              <w:t>2</w:t>
            </w:r>
          </w:p>
        </w:tc>
        <w:tc>
          <w:tcPr>
            <w:tcW w:w="783" w:type="dxa"/>
            <w:tcBorders>
              <w:top w:val="single" w:sz="4" w:space="0" w:color="auto"/>
              <w:left w:val="single" w:sz="4" w:space="0" w:color="auto"/>
              <w:bottom w:val="single" w:sz="4" w:space="0" w:color="auto"/>
              <w:right w:val="single" w:sz="4" w:space="0" w:color="auto"/>
            </w:tcBorders>
          </w:tcPr>
          <w:p w14:paraId="7C4D0539" w14:textId="33F89E89" w:rsidR="000D6587" w:rsidRPr="00C15B1C" w:rsidRDefault="00C951F3" w:rsidP="00C951F3">
            <w:pPr>
              <w:jc w:val="center"/>
              <w:rPr>
                <w:sz w:val="20"/>
                <w:szCs w:val="20"/>
              </w:rPr>
            </w:pPr>
            <w:r>
              <w:rPr>
                <w:sz w:val="20"/>
                <w:szCs w:val="20"/>
              </w:rPr>
              <w:t>Moderate</w:t>
            </w:r>
          </w:p>
        </w:tc>
        <w:tc>
          <w:tcPr>
            <w:tcW w:w="6237" w:type="dxa"/>
            <w:tcBorders>
              <w:left w:val="single" w:sz="4" w:space="0" w:color="auto"/>
            </w:tcBorders>
          </w:tcPr>
          <w:p w14:paraId="19C9B1EE" w14:textId="75F4303C" w:rsidR="000D6587" w:rsidRPr="009E773E" w:rsidRDefault="00270D89" w:rsidP="004F5E40">
            <w:pPr>
              <w:pStyle w:val="ListParagraph"/>
              <w:numPr>
                <w:ilvl w:val="0"/>
                <w:numId w:val="10"/>
              </w:numPr>
              <w:rPr>
                <w:sz w:val="18"/>
                <w:szCs w:val="18"/>
              </w:rPr>
            </w:pPr>
            <w:r w:rsidRPr="009E773E">
              <w:rPr>
                <w:sz w:val="18"/>
                <w:szCs w:val="18"/>
              </w:rPr>
              <w:t>All part</w:t>
            </w:r>
            <w:r w:rsidR="00C0735F" w:rsidRPr="009E773E">
              <w:rPr>
                <w:sz w:val="18"/>
                <w:szCs w:val="18"/>
              </w:rPr>
              <w:t xml:space="preserve">icipants will be reminded of the need to comply with the latest </w:t>
            </w:r>
            <w:r w:rsidR="0087750A">
              <w:rPr>
                <w:sz w:val="18"/>
                <w:szCs w:val="18"/>
              </w:rPr>
              <w:t>G</w:t>
            </w:r>
            <w:r w:rsidR="00457CB2" w:rsidRPr="009E773E">
              <w:rPr>
                <w:sz w:val="18"/>
                <w:szCs w:val="18"/>
              </w:rPr>
              <w:t>overnment legislation for travelling to and from matches.</w:t>
            </w:r>
          </w:p>
          <w:p w14:paraId="7AE6DEA0" w14:textId="1F7EC776" w:rsidR="0018170F" w:rsidRPr="009E773E" w:rsidRDefault="0018170F" w:rsidP="004F5E40">
            <w:pPr>
              <w:pStyle w:val="ListParagraph"/>
              <w:numPr>
                <w:ilvl w:val="0"/>
                <w:numId w:val="10"/>
              </w:numPr>
              <w:rPr>
                <w:sz w:val="18"/>
                <w:szCs w:val="18"/>
              </w:rPr>
            </w:pPr>
            <w:r w:rsidRPr="009E773E">
              <w:rPr>
                <w:sz w:val="18"/>
                <w:szCs w:val="18"/>
              </w:rPr>
              <w:t>Users of Local Authority car park</w:t>
            </w:r>
            <w:r w:rsidR="00584FA9">
              <w:rPr>
                <w:sz w:val="18"/>
                <w:szCs w:val="18"/>
              </w:rPr>
              <w:t>s</w:t>
            </w:r>
            <w:r w:rsidRPr="009E773E">
              <w:rPr>
                <w:sz w:val="18"/>
                <w:szCs w:val="18"/>
              </w:rPr>
              <w:t xml:space="preserve"> and the park area are reminded to maintain social distancing and follow </w:t>
            </w:r>
            <w:r w:rsidR="00584FA9">
              <w:rPr>
                <w:sz w:val="18"/>
                <w:szCs w:val="18"/>
              </w:rPr>
              <w:t>G</w:t>
            </w:r>
            <w:r w:rsidRPr="009E773E">
              <w:rPr>
                <w:sz w:val="18"/>
                <w:szCs w:val="18"/>
              </w:rPr>
              <w:t>over</w:t>
            </w:r>
            <w:r w:rsidR="00417886" w:rsidRPr="009E773E">
              <w:rPr>
                <w:sz w:val="18"/>
                <w:szCs w:val="18"/>
              </w:rPr>
              <w:t>nment guidelines.</w:t>
            </w:r>
          </w:p>
          <w:p w14:paraId="288F1A90" w14:textId="47FE8621" w:rsidR="00C951F3" w:rsidRPr="00C951F3" w:rsidRDefault="00C951F3" w:rsidP="00C951F3">
            <w:pPr>
              <w:pStyle w:val="ListParagraph"/>
              <w:numPr>
                <w:ilvl w:val="0"/>
                <w:numId w:val="10"/>
              </w:numPr>
              <w:rPr>
                <w:sz w:val="20"/>
                <w:szCs w:val="20"/>
              </w:rPr>
            </w:pPr>
            <w:r>
              <w:rPr>
                <w:sz w:val="18"/>
                <w:szCs w:val="18"/>
              </w:rPr>
              <w:t>Car-sharing will not be encouraged by the club, but if there is no alternative then distancing should be observed in the vehicle if possible, the vehicle should be ventilated with open windows and face coverings should potentially be worn.</w:t>
            </w:r>
          </w:p>
          <w:p w14:paraId="0A6C68BF" w14:textId="7682A75D" w:rsidR="00C951F3" w:rsidRPr="00C951F3" w:rsidRDefault="00C951F3" w:rsidP="00C951F3">
            <w:pPr>
              <w:pStyle w:val="ListParagraph"/>
              <w:numPr>
                <w:ilvl w:val="0"/>
                <w:numId w:val="10"/>
              </w:numPr>
              <w:rPr>
                <w:sz w:val="20"/>
                <w:szCs w:val="20"/>
              </w:rPr>
            </w:pPr>
            <w:r>
              <w:rPr>
                <w:sz w:val="18"/>
                <w:szCs w:val="18"/>
              </w:rPr>
              <w:t>Public transport should be avoided if possible, but if there is no alternative then the person should follow advise provided by the transport provider and wear a face covering.</w:t>
            </w:r>
          </w:p>
          <w:p w14:paraId="31CE6175" w14:textId="3AAB1498" w:rsidR="009E773E" w:rsidRPr="009E773E" w:rsidRDefault="009E773E" w:rsidP="009E773E">
            <w:pPr>
              <w:rPr>
                <w:sz w:val="20"/>
                <w:szCs w:val="20"/>
              </w:rPr>
            </w:pPr>
          </w:p>
        </w:tc>
        <w:tc>
          <w:tcPr>
            <w:tcW w:w="993" w:type="dxa"/>
          </w:tcPr>
          <w:p w14:paraId="557D81D2" w14:textId="0D5B8809" w:rsidR="000D6587" w:rsidRDefault="00C951F3" w:rsidP="00C951F3">
            <w:pPr>
              <w:jc w:val="center"/>
            </w:pPr>
            <w:r>
              <w:lastRenderedPageBreak/>
              <w:t>D</w:t>
            </w:r>
          </w:p>
        </w:tc>
        <w:tc>
          <w:tcPr>
            <w:tcW w:w="1134" w:type="dxa"/>
          </w:tcPr>
          <w:p w14:paraId="4AEA3798" w14:textId="0B7E6E74" w:rsidR="000D6587" w:rsidRDefault="00C951F3" w:rsidP="00C951F3">
            <w:pPr>
              <w:jc w:val="center"/>
            </w:pPr>
            <w:r>
              <w:t>1</w:t>
            </w:r>
          </w:p>
        </w:tc>
        <w:tc>
          <w:tcPr>
            <w:tcW w:w="992" w:type="dxa"/>
          </w:tcPr>
          <w:p w14:paraId="1663A80D" w14:textId="733D6A4C" w:rsidR="000D6587" w:rsidRDefault="00C951F3" w:rsidP="00C951F3">
            <w:pPr>
              <w:jc w:val="center"/>
            </w:pPr>
            <w:r>
              <w:t>Low</w:t>
            </w:r>
          </w:p>
        </w:tc>
      </w:tr>
      <w:tr w:rsidR="000D6587" w:rsidRPr="00C15B1C" w14:paraId="0A91919E" w14:textId="77777777" w:rsidTr="00F7451C">
        <w:tc>
          <w:tcPr>
            <w:tcW w:w="1700" w:type="dxa"/>
            <w:shd w:val="clear" w:color="auto" w:fill="9CC2E5" w:themeFill="accent5" w:themeFillTint="99"/>
          </w:tcPr>
          <w:p w14:paraId="19D55424"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2809BA3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83A120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6D31B1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BC24AAB"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7B766C1"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1EDAB7D"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5D8CF26"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298FBEA5" w14:textId="77777777" w:rsidR="000D6587" w:rsidRPr="00C15B1C" w:rsidRDefault="000D6587" w:rsidP="00EF7C19">
            <w:pPr>
              <w:rPr>
                <w:sz w:val="16"/>
                <w:szCs w:val="16"/>
              </w:rPr>
            </w:pPr>
          </w:p>
        </w:tc>
      </w:tr>
      <w:tr w:rsidR="000D6587" w:rsidRPr="00C15B1C" w14:paraId="7D375032" w14:textId="77777777" w:rsidTr="00F7451C">
        <w:tc>
          <w:tcPr>
            <w:tcW w:w="1700" w:type="dxa"/>
            <w:shd w:val="clear" w:color="auto" w:fill="9CC2E5" w:themeFill="accent5" w:themeFillTint="99"/>
          </w:tcPr>
          <w:p w14:paraId="0D8C0D6E"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50EBDCD2"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83566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969FC2"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7BB65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E0FBBF1"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1CA9E232"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C57633E"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F871B82" w14:textId="77777777" w:rsidR="000D6587" w:rsidRPr="00C15B1C" w:rsidRDefault="000D6587" w:rsidP="00EF7C19">
            <w:pPr>
              <w:rPr>
                <w:sz w:val="16"/>
                <w:szCs w:val="16"/>
              </w:rPr>
            </w:pPr>
            <w:r w:rsidRPr="00C15B1C">
              <w:rPr>
                <w:sz w:val="16"/>
                <w:szCs w:val="16"/>
              </w:rPr>
              <w:t>Rating</w:t>
            </w:r>
          </w:p>
        </w:tc>
      </w:tr>
      <w:tr w:rsidR="000D6587" w14:paraId="327C2A22" w14:textId="77777777" w:rsidTr="00EF7C19">
        <w:tc>
          <w:tcPr>
            <w:tcW w:w="1700" w:type="dxa"/>
          </w:tcPr>
          <w:p w14:paraId="4E0C85AD" w14:textId="510A94A4" w:rsidR="000D6587" w:rsidRPr="00C15B1C" w:rsidRDefault="001C667D" w:rsidP="00EF7C19">
            <w:pPr>
              <w:rPr>
                <w:sz w:val="20"/>
                <w:szCs w:val="20"/>
              </w:rPr>
            </w:pPr>
            <w:r>
              <w:rPr>
                <w:sz w:val="20"/>
                <w:szCs w:val="20"/>
              </w:rPr>
              <w:t xml:space="preserve">Storerooms and </w:t>
            </w:r>
            <w:r w:rsidR="00584FA9">
              <w:rPr>
                <w:sz w:val="20"/>
                <w:szCs w:val="20"/>
              </w:rPr>
              <w:t>C</w:t>
            </w:r>
            <w:r>
              <w:rPr>
                <w:sz w:val="20"/>
                <w:szCs w:val="20"/>
              </w:rPr>
              <w:t xml:space="preserve">lub </w:t>
            </w:r>
            <w:r w:rsidR="00584FA9">
              <w:rPr>
                <w:sz w:val="20"/>
                <w:szCs w:val="20"/>
              </w:rPr>
              <w:t>H</w:t>
            </w:r>
            <w:r>
              <w:rPr>
                <w:sz w:val="20"/>
                <w:szCs w:val="20"/>
              </w:rPr>
              <w:t>ouse</w:t>
            </w:r>
          </w:p>
        </w:tc>
        <w:tc>
          <w:tcPr>
            <w:tcW w:w="1842" w:type="dxa"/>
            <w:tcBorders>
              <w:bottom w:val="single" w:sz="4" w:space="0" w:color="auto"/>
              <w:right w:val="single" w:sz="4" w:space="0" w:color="auto"/>
            </w:tcBorders>
          </w:tcPr>
          <w:p w14:paraId="51710CE5" w14:textId="77777777" w:rsidR="000D6587" w:rsidRPr="00C15B1C" w:rsidRDefault="000D6587" w:rsidP="00EF7C19">
            <w:pPr>
              <w:rPr>
                <w:sz w:val="20"/>
                <w:szCs w:val="20"/>
              </w:rPr>
            </w:pPr>
            <w:r w:rsidRPr="00C15B1C">
              <w:rPr>
                <w:sz w:val="20"/>
                <w:szCs w:val="20"/>
              </w:rPr>
              <w:t xml:space="preserve">Infection risk of </w:t>
            </w:r>
            <w:proofErr w:type="spellStart"/>
            <w:r w:rsidRPr="00C15B1C">
              <w:rPr>
                <w:sz w:val="20"/>
                <w:szCs w:val="20"/>
              </w:rPr>
              <w:t>Covid</w:t>
            </w:r>
            <w:proofErr w:type="spellEnd"/>
            <w:r w:rsidRPr="00C15B1C">
              <w:rPr>
                <w:sz w:val="20"/>
                <w:szCs w:val="20"/>
              </w:rPr>
              <w:t xml:space="preserve"> 19</w:t>
            </w:r>
          </w:p>
        </w:tc>
        <w:tc>
          <w:tcPr>
            <w:tcW w:w="992" w:type="dxa"/>
            <w:tcBorders>
              <w:top w:val="single" w:sz="4" w:space="0" w:color="auto"/>
              <w:left w:val="single" w:sz="4" w:space="0" w:color="auto"/>
              <w:bottom w:val="single" w:sz="4" w:space="0" w:color="auto"/>
              <w:right w:val="single" w:sz="4" w:space="0" w:color="auto"/>
            </w:tcBorders>
          </w:tcPr>
          <w:p w14:paraId="79089F3B" w14:textId="540CEB3C" w:rsidR="000D6587" w:rsidRPr="00C15B1C" w:rsidRDefault="00915058" w:rsidP="00C951F3">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5AD185CE" w14:textId="22EDEC39" w:rsidR="000D6587" w:rsidRPr="00C15B1C" w:rsidRDefault="00C951F3" w:rsidP="00C951F3">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30714EA" w14:textId="1B65A627" w:rsidR="000D6587" w:rsidRPr="00C15B1C" w:rsidRDefault="00915058" w:rsidP="00C951F3">
            <w:pPr>
              <w:jc w:val="center"/>
              <w:rPr>
                <w:sz w:val="20"/>
                <w:szCs w:val="20"/>
              </w:rPr>
            </w:pPr>
            <w:r>
              <w:rPr>
                <w:sz w:val="20"/>
                <w:szCs w:val="20"/>
              </w:rPr>
              <w:t>Extreme</w:t>
            </w:r>
          </w:p>
        </w:tc>
        <w:tc>
          <w:tcPr>
            <w:tcW w:w="6237" w:type="dxa"/>
            <w:tcBorders>
              <w:left w:val="single" w:sz="4" w:space="0" w:color="auto"/>
            </w:tcBorders>
          </w:tcPr>
          <w:p w14:paraId="5D40EB5A" w14:textId="36F5501A" w:rsidR="000D6587" w:rsidRDefault="00C475B9" w:rsidP="004F5E40">
            <w:pPr>
              <w:pStyle w:val="ListParagraph"/>
              <w:numPr>
                <w:ilvl w:val="0"/>
                <w:numId w:val="11"/>
              </w:numPr>
              <w:rPr>
                <w:sz w:val="18"/>
                <w:szCs w:val="18"/>
              </w:rPr>
            </w:pPr>
            <w:r>
              <w:rPr>
                <w:sz w:val="18"/>
                <w:szCs w:val="18"/>
              </w:rPr>
              <w:t xml:space="preserve">In line with the latest government guidelines, the clubhouse will be </w:t>
            </w:r>
            <w:r w:rsidR="007E30E1">
              <w:rPr>
                <w:sz w:val="18"/>
                <w:szCs w:val="18"/>
              </w:rPr>
              <w:t>used for takeaway food and drink only before the game, during the first half and during half time.</w:t>
            </w:r>
          </w:p>
          <w:p w14:paraId="7C0EB4E6" w14:textId="1A8E292B" w:rsidR="007E30E1" w:rsidRDefault="007E30E1" w:rsidP="004F5E40">
            <w:pPr>
              <w:pStyle w:val="ListParagraph"/>
              <w:numPr>
                <w:ilvl w:val="0"/>
                <w:numId w:val="11"/>
              </w:numPr>
              <w:rPr>
                <w:sz w:val="18"/>
                <w:szCs w:val="18"/>
              </w:rPr>
            </w:pPr>
            <w:r>
              <w:rPr>
                <w:sz w:val="18"/>
                <w:szCs w:val="18"/>
              </w:rPr>
              <w:t xml:space="preserve">A </w:t>
            </w:r>
            <w:proofErr w:type="gramStart"/>
            <w:r>
              <w:rPr>
                <w:sz w:val="18"/>
                <w:szCs w:val="18"/>
              </w:rPr>
              <w:t>one way</w:t>
            </w:r>
            <w:proofErr w:type="gramEnd"/>
            <w:r>
              <w:rPr>
                <w:sz w:val="18"/>
                <w:szCs w:val="18"/>
              </w:rPr>
              <w:t xml:space="preserve"> system will operate for the Clubhouse with a limited number of people allowed in to queue for food/drink. This will be controlled by stewards.</w:t>
            </w:r>
          </w:p>
          <w:p w14:paraId="5ACE1256" w14:textId="7EE1DF3B" w:rsidR="007E30E1" w:rsidRDefault="007E30E1" w:rsidP="004F5E40">
            <w:pPr>
              <w:pStyle w:val="ListParagraph"/>
              <w:numPr>
                <w:ilvl w:val="0"/>
                <w:numId w:val="11"/>
              </w:numPr>
              <w:rPr>
                <w:sz w:val="18"/>
                <w:szCs w:val="18"/>
              </w:rPr>
            </w:pPr>
            <w:r>
              <w:rPr>
                <w:sz w:val="18"/>
                <w:szCs w:val="18"/>
              </w:rPr>
              <w:t>ALL spectators who wish to purchase food/drink within the clubhouse will be required to wear a face covering unless exempt.</w:t>
            </w:r>
          </w:p>
          <w:p w14:paraId="73FE9D3C" w14:textId="0EDDDD6F" w:rsidR="007E30E1" w:rsidRDefault="007E30E1" w:rsidP="004F5E40">
            <w:pPr>
              <w:pStyle w:val="ListParagraph"/>
              <w:numPr>
                <w:ilvl w:val="0"/>
                <w:numId w:val="11"/>
              </w:numPr>
              <w:rPr>
                <w:sz w:val="18"/>
                <w:szCs w:val="18"/>
              </w:rPr>
            </w:pPr>
            <w:r>
              <w:rPr>
                <w:sz w:val="18"/>
                <w:szCs w:val="18"/>
              </w:rPr>
              <w:t>After half time, the clubhouse will be closed and cleaned in preparation for players/officials post game meal, should it be required.</w:t>
            </w:r>
          </w:p>
          <w:p w14:paraId="70849BCD" w14:textId="33E51058" w:rsidR="007E30E1" w:rsidRDefault="007E30E1" w:rsidP="004F5E40">
            <w:pPr>
              <w:pStyle w:val="ListParagraph"/>
              <w:numPr>
                <w:ilvl w:val="0"/>
                <w:numId w:val="11"/>
              </w:numPr>
              <w:rPr>
                <w:sz w:val="18"/>
                <w:szCs w:val="18"/>
              </w:rPr>
            </w:pPr>
            <w:r>
              <w:rPr>
                <w:sz w:val="18"/>
                <w:szCs w:val="18"/>
              </w:rPr>
              <w:t>For evening games, the clubhouse must be closed by 10PM.</w:t>
            </w:r>
          </w:p>
          <w:p w14:paraId="52C4EB1B" w14:textId="5E0FADDF" w:rsidR="00C475B9" w:rsidRDefault="007E30E1" w:rsidP="004F5E40">
            <w:pPr>
              <w:pStyle w:val="ListParagraph"/>
              <w:numPr>
                <w:ilvl w:val="0"/>
                <w:numId w:val="11"/>
              </w:numPr>
              <w:rPr>
                <w:sz w:val="18"/>
                <w:szCs w:val="18"/>
              </w:rPr>
            </w:pPr>
            <w:r>
              <w:rPr>
                <w:sz w:val="18"/>
                <w:szCs w:val="18"/>
              </w:rPr>
              <w:t>Staff working within the clubhouse will be required to wear PPE.</w:t>
            </w:r>
          </w:p>
          <w:p w14:paraId="395A61F7" w14:textId="5DB2BDB2" w:rsidR="00915058" w:rsidRDefault="00C475B9" w:rsidP="004F5E40">
            <w:pPr>
              <w:pStyle w:val="ListParagraph"/>
              <w:numPr>
                <w:ilvl w:val="0"/>
                <w:numId w:val="11"/>
              </w:numPr>
              <w:rPr>
                <w:sz w:val="18"/>
                <w:szCs w:val="18"/>
              </w:rPr>
            </w:pPr>
            <w:r>
              <w:rPr>
                <w:sz w:val="18"/>
                <w:szCs w:val="18"/>
              </w:rPr>
              <w:t>People queuing for food and drink will be requested to follow distancing rules</w:t>
            </w:r>
          </w:p>
          <w:p w14:paraId="227674DC" w14:textId="5296C1E9" w:rsidR="00C951F3" w:rsidRDefault="00915058" w:rsidP="004F5E40">
            <w:pPr>
              <w:pStyle w:val="ListParagraph"/>
              <w:numPr>
                <w:ilvl w:val="0"/>
                <w:numId w:val="11"/>
              </w:numPr>
              <w:rPr>
                <w:sz w:val="18"/>
                <w:szCs w:val="18"/>
              </w:rPr>
            </w:pPr>
            <w:r>
              <w:rPr>
                <w:sz w:val="18"/>
                <w:szCs w:val="18"/>
              </w:rPr>
              <w:t>Social</w:t>
            </w:r>
            <w:r w:rsidR="00C951F3">
              <w:rPr>
                <w:sz w:val="18"/>
                <w:szCs w:val="18"/>
              </w:rPr>
              <w:t xml:space="preserve"> distancing should be observed within the club house with the area being regularly cleaned and sanitised.</w:t>
            </w:r>
          </w:p>
          <w:p w14:paraId="371FC3DA" w14:textId="0E22C3B7" w:rsidR="00C951F3" w:rsidRPr="009E773E" w:rsidRDefault="00C951F3" w:rsidP="004F5E40">
            <w:pPr>
              <w:pStyle w:val="ListParagraph"/>
              <w:numPr>
                <w:ilvl w:val="0"/>
                <w:numId w:val="11"/>
              </w:numPr>
              <w:rPr>
                <w:sz w:val="18"/>
                <w:szCs w:val="18"/>
              </w:rPr>
            </w:pPr>
            <w:r>
              <w:rPr>
                <w:sz w:val="18"/>
                <w:szCs w:val="18"/>
              </w:rPr>
              <w:t>Social distancing should continue to be observed within all areas of the ground, including storerooms.</w:t>
            </w:r>
          </w:p>
          <w:p w14:paraId="31BA301F" w14:textId="649EEB4C" w:rsidR="00666B85" w:rsidRPr="004F5E40" w:rsidRDefault="00A95A3B" w:rsidP="004F5E40">
            <w:pPr>
              <w:pStyle w:val="ListParagraph"/>
              <w:numPr>
                <w:ilvl w:val="0"/>
                <w:numId w:val="11"/>
              </w:numPr>
              <w:rPr>
                <w:sz w:val="20"/>
                <w:szCs w:val="20"/>
              </w:rPr>
            </w:pPr>
            <w:r w:rsidRPr="009E773E">
              <w:rPr>
                <w:sz w:val="18"/>
                <w:szCs w:val="18"/>
              </w:rPr>
              <w:t>Where main</w:t>
            </w:r>
            <w:r w:rsidR="00286E19" w:rsidRPr="009E773E">
              <w:rPr>
                <w:sz w:val="18"/>
                <w:szCs w:val="18"/>
              </w:rPr>
              <w:t xml:space="preserve">tenance work is being carried out, social distancing measures are in place and where this may be possible </w:t>
            </w:r>
            <w:r w:rsidR="008B1021" w:rsidRPr="009E773E">
              <w:rPr>
                <w:sz w:val="18"/>
                <w:szCs w:val="18"/>
              </w:rPr>
              <w:t xml:space="preserve">then </w:t>
            </w:r>
            <w:r w:rsidR="00C951F3">
              <w:rPr>
                <w:sz w:val="18"/>
                <w:szCs w:val="18"/>
              </w:rPr>
              <w:t>face coverings should be used.</w:t>
            </w:r>
          </w:p>
        </w:tc>
        <w:tc>
          <w:tcPr>
            <w:tcW w:w="993" w:type="dxa"/>
          </w:tcPr>
          <w:p w14:paraId="4ED4EA4E" w14:textId="1227BC7F" w:rsidR="000D6587" w:rsidRDefault="00C951F3" w:rsidP="00C951F3">
            <w:pPr>
              <w:jc w:val="center"/>
            </w:pPr>
            <w:r>
              <w:t>C</w:t>
            </w:r>
          </w:p>
        </w:tc>
        <w:tc>
          <w:tcPr>
            <w:tcW w:w="1134" w:type="dxa"/>
          </w:tcPr>
          <w:p w14:paraId="592D9265" w14:textId="1DBB5442" w:rsidR="000D6587" w:rsidRDefault="00915058" w:rsidP="00C951F3">
            <w:pPr>
              <w:jc w:val="center"/>
            </w:pPr>
            <w:r>
              <w:t>2</w:t>
            </w:r>
          </w:p>
        </w:tc>
        <w:tc>
          <w:tcPr>
            <w:tcW w:w="992" w:type="dxa"/>
          </w:tcPr>
          <w:p w14:paraId="44560149" w14:textId="7579D982" w:rsidR="000D6587" w:rsidRDefault="00915058" w:rsidP="00C951F3">
            <w:pPr>
              <w:jc w:val="center"/>
            </w:pPr>
            <w:r>
              <w:t>Moderate</w:t>
            </w:r>
          </w:p>
        </w:tc>
      </w:tr>
    </w:tbl>
    <w:p w14:paraId="59B2077E" w14:textId="77777777" w:rsidR="009E773E" w:rsidRDefault="009E773E"/>
    <w:p w14:paraId="794195C3" w14:textId="463850C6" w:rsidR="00BA6221" w:rsidRDefault="000D6587" w:rsidP="006D3298">
      <w:pPr>
        <w:jc w:val="center"/>
        <w:rPr>
          <w:b/>
          <w:bCs/>
          <w:color w:val="BF8F00" w:themeColor="accent4" w:themeShade="BF"/>
        </w:rPr>
      </w:pPr>
      <w:r w:rsidRPr="00BA6221">
        <w:rPr>
          <w:b/>
          <w:bCs/>
          <w:color w:val="BF8F00" w:themeColor="accent4" w:themeShade="BF"/>
        </w:rPr>
        <w:t xml:space="preserve">Ensure that you </w:t>
      </w:r>
      <w:r w:rsidR="00BA6221" w:rsidRPr="00BA6221">
        <w:rPr>
          <w:b/>
          <w:bCs/>
          <w:color w:val="BF8F00" w:themeColor="accent4" w:themeShade="BF"/>
        </w:rPr>
        <w:t>always follow social distancing measures.</w:t>
      </w:r>
      <w:r w:rsidRPr="00BA6221">
        <w:rPr>
          <w:b/>
          <w:bCs/>
          <w:color w:val="BF8F00" w:themeColor="accent4" w:themeShade="BF"/>
        </w:rPr>
        <w:t xml:space="preserve"> </w:t>
      </w:r>
      <w:r w:rsidR="00BA6221" w:rsidRPr="00BA6221">
        <w:rPr>
          <w:b/>
          <w:bCs/>
          <w:color w:val="BF8F00" w:themeColor="accent4" w:themeShade="BF"/>
        </w:rPr>
        <w:t>If you</w:t>
      </w:r>
      <w:r w:rsidRPr="00BA6221">
        <w:rPr>
          <w:b/>
          <w:bCs/>
          <w:color w:val="BF8F00" w:themeColor="accent4" w:themeShade="BF"/>
        </w:rPr>
        <w:t xml:space="preserve"> are unsure of any </w:t>
      </w:r>
      <w:r w:rsidR="00BA6221" w:rsidRPr="00BA6221">
        <w:rPr>
          <w:b/>
          <w:bCs/>
          <w:color w:val="BF8F00" w:themeColor="accent4" w:themeShade="BF"/>
        </w:rPr>
        <w:t>processes,</w:t>
      </w:r>
      <w:r w:rsidRPr="00BA6221">
        <w:rPr>
          <w:b/>
          <w:bCs/>
          <w:color w:val="BF8F00" w:themeColor="accent4" w:themeShade="BF"/>
        </w:rPr>
        <w:t xml:space="preserve"> then please ask</w:t>
      </w:r>
      <w:r w:rsidR="00BA6221" w:rsidRPr="00BA6221">
        <w:rPr>
          <w:b/>
          <w:bCs/>
          <w:color w:val="BF8F00" w:themeColor="accent4" w:themeShade="BF"/>
        </w:rPr>
        <w:t>.</w:t>
      </w:r>
    </w:p>
    <w:tbl>
      <w:tblPr>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701"/>
        <w:gridCol w:w="2296"/>
        <w:gridCol w:w="2296"/>
        <w:gridCol w:w="2297"/>
        <w:gridCol w:w="2296"/>
        <w:gridCol w:w="2297"/>
      </w:tblGrid>
      <w:tr w:rsidR="00BA6221" w:rsidRPr="00E0405B" w14:paraId="666AD0FF" w14:textId="77777777" w:rsidTr="00BA6221">
        <w:trPr>
          <w:trHeight w:val="294"/>
        </w:trPr>
        <w:tc>
          <w:tcPr>
            <w:tcW w:w="4111" w:type="dxa"/>
            <w:gridSpan w:val="2"/>
            <w:vMerge w:val="restart"/>
            <w:tcBorders>
              <w:bottom w:val="single" w:sz="6" w:space="0" w:color="000000"/>
            </w:tcBorders>
            <w:shd w:val="clear" w:color="auto" w:fill="E7E6E6"/>
          </w:tcPr>
          <w:p w14:paraId="66771786" w14:textId="77777777" w:rsidR="00BA6221" w:rsidRPr="00E0405B" w:rsidRDefault="00BA6221" w:rsidP="00EF7C19">
            <w:pPr>
              <w:pStyle w:val="TableParagraph"/>
              <w:spacing w:before="267"/>
              <w:ind w:left="986"/>
              <w:rPr>
                <w:rFonts w:asciiTheme="minorHAnsi" w:hAnsiTheme="minorHAnsi"/>
                <w:b/>
                <w:sz w:val="20"/>
                <w:szCs w:val="20"/>
              </w:rPr>
            </w:pPr>
            <w:r w:rsidRPr="00E0405B">
              <w:rPr>
                <w:rFonts w:asciiTheme="minorHAnsi" w:hAnsiTheme="minorHAnsi"/>
                <w:b/>
                <w:w w:val="95"/>
                <w:sz w:val="20"/>
                <w:szCs w:val="20"/>
              </w:rPr>
              <w:t>RISK MATRIX</w:t>
            </w:r>
          </w:p>
        </w:tc>
        <w:tc>
          <w:tcPr>
            <w:tcW w:w="11482" w:type="dxa"/>
            <w:gridSpan w:val="5"/>
            <w:tcBorders>
              <w:bottom w:val="single" w:sz="6" w:space="0" w:color="000000"/>
            </w:tcBorders>
            <w:shd w:val="clear" w:color="auto" w:fill="E7E6E6"/>
          </w:tcPr>
          <w:p w14:paraId="01CE67A5" w14:textId="77777777" w:rsidR="00BA6221" w:rsidRPr="00E0405B" w:rsidRDefault="00BA6221" w:rsidP="00EF7C19">
            <w:pPr>
              <w:pStyle w:val="TableParagraph"/>
              <w:spacing w:before="83"/>
              <w:ind w:left="4969" w:right="4928"/>
              <w:jc w:val="center"/>
              <w:rPr>
                <w:rFonts w:asciiTheme="minorHAnsi" w:hAnsiTheme="minorHAnsi"/>
                <w:b/>
                <w:sz w:val="20"/>
                <w:szCs w:val="20"/>
              </w:rPr>
            </w:pPr>
            <w:r w:rsidRPr="00E0405B">
              <w:rPr>
                <w:rFonts w:asciiTheme="minorHAnsi" w:hAnsiTheme="minorHAnsi"/>
                <w:b/>
                <w:w w:val="95"/>
                <w:sz w:val="20"/>
                <w:szCs w:val="20"/>
              </w:rPr>
              <w:t>Severity</w:t>
            </w:r>
          </w:p>
        </w:tc>
      </w:tr>
      <w:tr w:rsidR="00BA6221" w:rsidRPr="00E0405B" w14:paraId="4BD5B9F7" w14:textId="77777777" w:rsidTr="00BA6221">
        <w:trPr>
          <w:trHeight w:val="379"/>
        </w:trPr>
        <w:tc>
          <w:tcPr>
            <w:tcW w:w="4111" w:type="dxa"/>
            <w:gridSpan w:val="2"/>
            <w:vMerge/>
            <w:tcBorders>
              <w:top w:val="nil"/>
              <w:bottom w:val="single" w:sz="6" w:space="0" w:color="000000"/>
            </w:tcBorders>
            <w:shd w:val="clear" w:color="auto" w:fill="E7E6E6"/>
          </w:tcPr>
          <w:p w14:paraId="2AE0BF5A" w14:textId="77777777" w:rsidR="00BA6221" w:rsidRPr="00E0405B" w:rsidRDefault="00BA6221" w:rsidP="00EF7C19">
            <w:pPr>
              <w:rPr>
                <w:sz w:val="20"/>
                <w:szCs w:val="20"/>
              </w:rPr>
            </w:pPr>
          </w:p>
        </w:tc>
        <w:tc>
          <w:tcPr>
            <w:tcW w:w="2296" w:type="dxa"/>
            <w:tcBorders>
              <w:top w:val="single" w:sz="6" w:space="0" w:color="000000"/>
              <w:bottom w:val="single" w:sz="6" w:space="0" w:color="000000"/>
            </w:tcBorders>
            <w:shd w:val="clear" w:color="auto" w:fill="E7E6E6"/>
          </w:tcPr>
          <w:p w14:paraId="0B199BB7" w14:textId="77777777" w:rsidR="00BA6221" w:rsidRPr="00E0405B" w:rsidRDefault="00BA6221" w:rsidP="00EF7C19">
            <w:pPr>
              <w:pStyle w:val="TableParagraph"/>
              <w:spacing w:before="80"/>
              <w:ind w:left="357"/>
              <w:rPr>
                <w:rFonts w:asciiTheme="minorHAnsi" w:hAnsiTheme="minorHAnsi"/>
                <w:b/>
                <w:sz w:val="20"/>
                <w:szCs w:val="20"/>
              </w:rPr>
            </w:pPr>
            <w:r w:rsidRPr="00E0405B">
              <w:rPr>
                <w:rFonts w:asciiTheme="minorHAnsi" w:hAnsiTheme="minorHAnsi"/>
                <w:b/>
                <w:w w:val="95"/>
                <w:sz w:val="20"/>
                <w:szCs w:val="20"/>
              </w:rPr>
              <w:t>1: Insignificant</w:t>
            </w:r>
          </w:p>
        </w:tc>
        <w:tc>
          <w:tcPr>
            <w:tcW w:w="2296" w:type="dxa"/>
            <w:tcBorders>
              <w:top w:val="single" w:sz="6" w:space="0" w:color="000000"/>
              <w:bottom w:val="single" w:sz="6" w:space="0" w:color="000000"/>
            </w:tcBorders>
            <w:shd w:val="clear" w:color="auto" w:fill="E7E6E6"/>
          </w:tcPr>
          <w:p w14:paraId="707781E9" w14:textId="77777777" w:rsidR="00BA6221" w:rsidRPr="00E0405B" w:rsidRDefault="00BA6221" w:rsidP="00EF7C19">
            <w:pPr>
              <w:pStyle w:val="TableParagraph"/>
              <w:spacing w:before="80"/>
              <w:ind w:left="659"/>
              <w:rPr>
                <w:rFonts w:asciiTheme="minorHAnsi" w:hAnsiTheme="minorHAnsi"/>
                <w:b/>
                <w:sz w:val="20"/>
                <w:szCs w:val="20"/>
              </w:rPr>
            </w:pPr>
            <w:r w:rsidRPr="00E0405B">
              <w:rPr>
                <w:rFonts w:asciiTheme="minorHAnsi" w:hAnsiTheme="minorHAnsi"/>
                <w:b/>
                <w:sz w:val="20"/>
                <w:szCs w:val="20"/>
              </w:rPr>
              <w:t>2: Minor</w:t>
            </w:r>
          </w:p>
        </w:tc>
        <w:tc>
          <w:tcPr>
            <w:tcW w:w="2297" w:type="dxa"/>
            <w:tcBorders>
              <w:top w:val="single" w:sz="6" w:space="0" w:color="000000"/>
              <w:bottom w:val="single" w:sz="6" w:space="0" w:color="000000"/>
            </w:tcBorders>
            <w:shd w:val="clear" w:color="auto" w:fill="E7E6E6"/>
          </w:tcPr>
          <w:p w14:paraId="33BFBDF5" w14:textId="77777777" w:rsidR="00BA6221" w:rsidRPr="00E0405B" w:rsidRDefault="00BA6221" w:rsidP="00EF7C19">
            <w:pPr>
              <w:pStyle w:val="TableParagraph"/>
              <w:spacing w:before="80"/>
              <w:ind w:left="464"/>
              <w:rPr>
                <w:rFonts w:asciiTheme="minorHAnsi" w:hAnsiTheme="minorHAnsi"/>
                <w:b/>
                <w:sz w:val="20"/>
                <w:szCs w:val="20"/>
              </w:rPr>
            </w:pPr>
            <w:r w:rsidRPr="00E0405B">
              <w:rPr>
                <w:rFonts w:asciiTheme="minorHAnsi" w:hAnsiTheme="minorHAnsi"/>
                <w:b/>
                <w:sz w:val="20"/>
                <w:szCs w:val="20"/>
              </w:rPr>
              <w:t>3: Moderate</w:t>
            </w:r>
          </w:p>
        </w:tc>
        <w:tc>
          <w:tcPr>
            <w:tcW w:w="2296" w:type="dxa"/>
            <w:tcBorders>
              <w:top w:val="single" w:sz="6" w:space="0" w:color="000000"/>
              <w:bottom w:val="single" w:sz="6" w:space="0" w:color="000000"/>
            </w:tcBorders>
            <w:shd w:val="clear" w:color="auto" w:fill="E7E6E6"/>
          </w:tcPr>
          <w:p w14:paraId="5DE732A6" w14:textId="77777777" w:rsidR="00BA6221" w:rsidRPr="00E0405B" w:rsidRDefault="00BA6221" w:rsidP="00EF7C19">
            <w:pPr>
              <w:pStyle w:val="TableParagraph"/>
              <w:spacing w:before="80"/>
              <w:ind w:left="661"/>
              <w:rPr>
                <w:rFonts w:asciiTheme="minorHAnsi" w:hAnsiTheme="minorHAnsi"/>
                <w:b/>
                <w:sz w:val="20"/>
                <w:szCs w:val="20"/>
              </w:rPr>
            </w:pPr>
            <w:r w:rsidRPr="00E0405B">
              <w:rPr>
                <w:rFonts w:asciiTheme="minorHAnsi" w:hAnsiTheme="minorHAnsi"/>
                <w:b/>
                <w:sz w:val="20"/>
                <w:szCs w:val="20"/>
              </w:rPr>
              <w:t>4: Major</w:t>
            </w:r>
          </w:p>
        </w:tc>
        <w:tc>
          <w:tcPr>
            <w:tcW w:w="2297" w:type="dxa"/>
            <w:tcBorders>
              <w:top w:val="single" w:sz="6" w:space="0" w:color="000000"/>
              <w:bottom w:val="single" w:sz="6" w:space="0" w:color="000000"/>
            </w:tcBorders>
            <w:shd w:val="clear" w:color="auto" w:fill="E7E6E6"/>
          </w:tcPr>
          <w:p w14:paraId="098EF18F" w14:textId="77777777" w:rsidR="00BA6221" w:rsidRPr="00E0405B" w:rsidRDefault="00BA6221" w:rsidP="00EF7C19">
            <w:pPr>
              <w:pStyle w:val="TableParagraph"/>
              <w:spacing w:before="80"/>
              <w:ind w:left="332"/>
              <w:rPr>
                <w:rFonts w:asciiTheme="minorHAnsi" w:hAnsiTheme="minorHAnsi"/>
                <w:b/>
                <w:sz w:val="20"/>
                <w:szCs w:val="20"/>
              </w:rPr>
            </w:pPr>
            <w:r w:rsidRPr="00E0405B">
              <w:rPr>
                <w:rFonts w:asciiTheme="minorHAnsi" w:hAnsiTheme="minorHAnsi"/>
                <w:b/>
                <w:w w:val="95"/>
                <w:sz w:val="20"/>
                <w:szCs w:val="20"/>
              </w:rPr>
              <w:t>5: Catastrophic</w:t>
            </w:r>
          </w:p>
        </w:tc>
      </w:tr>
      <w:tr w:rsidR="00BA6221" w:rsidRPr="00E0405B" w14:paraId="07F5E91E" w14:textId="77777777" w:rsidTr="00BA6221">
        <w:trPr>
          <w:trHeight w:val="740"/>
        </w:trPr>
        <w:tc>
          <w:tcPr>
            <w:tcW w:w="2410" w:type="dxa"/>
            <w:vMerge w:val="restart"/>
            <w:tcBorders>
              <w:top w:val="single" w:sz="6" w:space="0" w:color="000000"/>
              <w:bottom w:val="single" w:sz="6" w:space="0" w:color="000000"/>
            </w:tcBorders>
            <w:shd w:val="clear" w:color="auto" w:fill="E7E6E6"/>
          </w:tcPr>
          <w:p w14:paraId="614C095A" w14:textId="77777777" w:rsidR="00BA6221" w:rsidRPr="00E0405B" w:rsidRDefault="00BA6221" w:rsidP="00EF7C19">
            <w:pPr>
              <w:pStyle w:val="TableParagraph"/>
              <w:rPr>
                <w:rFonts w:asciiTheme="minorHAnsi" w:hAnsiTheme="minorHAnsi"/>
                <w:sz w:val="20"/>
                <w:szCs w:val="20"/>
              </w:rPr>
            </w:pPr>
          </w:p>
          <w:p w14:paraId="3D0FAC9E" w14:textId="77777777" w:rsidR="00BA6221" w:rsidRPr="00E0405B" w:rsidRDefault="00BA6221" w:rsidP="00EF7C19">
            <w:pPr>
              <w:pStyle w:val="TableParagraph"/>
              <w:rPr>
                <w:rFonts w:asciiTheme="minorHAnsi" w:hAnsiTheme="minorHAnsi"/>
                <w:sz w:val="20"/>
                <w:szCs w:val="20"/>
              </w:rPr>
            </w:pPr>
          </w:p>
          <w:p w14:paraId="1D5E0AF5" w14:textId="77777777" w:rsidR="00BA6221" w:rsidRPr="00E0405B" w:rsidRDefault="00BA6221" w:rsidP="00EF7C19">
            <w:pPr>
              <w:pStyle w:val="TableParagraph"/>
              <w:rPr>
                <w:rFonts w:asciiTheme="minorHAnsi" w:hAnsiTheme="minorHAnsi"/>
                <w:sz w:val="20"/>
                <w:szCs w:val="20"/>
              </w:rPr>
            </w:pPr>
          </w:p>
          <w:p w14:paraId="3BD71F83" w14:textId="77777777" w:rsidR="00BA6221" w:rsidRPr="00E0405B" w:rsidRDefault="00BA6221" w:rsidP="00EF7C19">
            <w:pPr>
              <w:pStyle w:val="TableParagraph"/>
              <w:rPr>
                <w:rFonts w:asciiTheme="minorHAnsi" w:hAnsiTheme="minorHAnsi"/>
                <w:sz w:val="20"/>
                <w:szCs w:val="20"/>
              </w:rPr>
            </w:pPr>
          </w:p>
          <w:p w14:paraId="46E0BB82" w14:textId="77777777" w:rsidR="00BA6221" w:rsidRPr="00E0405B" w:rsidRDefault="00BA6221" w:rsidP="00EF7C19">
            <w:pPr>
              <w:pStyle w:val="TableParagraph"/>
              <w:rPr>
                <w:rFonts w:asciiTheme="minorHAnsi" w:hAnsiTheme="minorHAnsi"/>
                <w:sz w:val="20"/>
                <w:szCs w:val="20"/>
              </w:rPr>
            </w:pPr>
          </w:p>
          <w:p w14:paraId="368638AD" w14:textId="77777777" w:rsidR="00BA6221" w:rsidRPr="00E0405B" w:rsidRDefault="00BA6221" w:rsidP="00EF7C19">
            <w:pPr>
              <w:pStyle w:val="TableParagraph"/>
              <w:spacing w:before="2"/>
              <w:rPr>
                <w:rFonts w:asciiTheme="minorHAnsi" w:hAnsiTheme="minorHAnsi"/>
                <w:sz w:val="20"/>
                <w:szCs w:val="20"/>
              </w:rPr>
            </w:pPr>
          </w:p>
          <w:p w14:paraId="56392581" w14:textId="77777777" w:rsidR="00BA6221" w:rsidRPr="00E0405B" w:rsidRDefault="00BA6221" w:rsidP="00EF7C19">
            <w:pPr>
              <w:pStyle w:val="TableParagraph"/>
              <w:ind w:left="415"/>
              <w:rPr>
                <w:rFonts w:asciiTheme="minorHAnsi" w:hAnsiTheme="minorHAnsi"/>
                <w:b/>
                <w:sz w:val="20"/>
                <w:szCs w:val="20"/>
              </w:rPr>
            </w:pPr>
            <w:r w:rsidRPr="00E0405B">
              <w:rPr>
                <w:rFonts w:asciiTheme="minorHAnsi" w:hAnsiTheme="minorHAnsi"/>
                <w:b/>
                <w:w w:val="95"/>
                <w:sz w:val="20"/>
                <w:szCs w:val="20"/>
              </w:rPr>
              <w:t>Likelihood</w:t>
            </w:r>
          </w:p>
        </w:tc>
        <w:tc>
          <w:tcPr>
            <w:tcW w:w="1701" w:type="dxa"/>
            <w:tcBorders>
              <w:top w:val="single" w:sz="6" w:space="0" w:color="000000"/>
              <w:bottom w:val="single" w:sz="6" w:space="0" w:color="000000"/>
            </w:tcBorders>
            <w:shd w:val="clear" w:color="auto" w:fill="E7E6E6"/>
          </w:tcPr>
          <w:p w14:paraId="6960ABD7"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5"/>
                <w:sz w:val="20"/>
                <w:szCs w:val="20"/>
              </w:rPr>
              <w:lastRenderedPageBreak/>
              <w:t>A:</w:t>
            </w:r>
            <w:r w:rsidRPr="00E0405B">
              <w:rPr>
                <w:rFonts w:asciiTheme="minorHAnsi" w:hAnsiTheme="minorHAnsi"/>
                <w:b/>
                <w:spacing w:val="56"/>
                <w:w w:val="95"/>
                <w:sz w:val="20"/>
                <w:szCs w:val="20"/>
              </w:rPr>
              <w:t xml:space="preserve"> </w:t>
            </w:r>
            <w:r w:rsidRPr="00E0405B">
              <w:rPr>
                <w:rFonts w:asciiTheme="minorHAnsi" w:hAnsiTheme="minorHAnsi"/>
                <w:b/>
                <w:w w:val="95"/>
                <w:sz w:val="20"/>
                <w:szCs w:val="20"/>
              </w:rPr>
              <w:t>CERTAIN</w:t>
            </w:r>
          </w:p>
          <w:p w14:paraId="3CAD391D"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(&gt; 90%)</w:t>
            </w:r>
          </w:p>
        </w:tc>
        <w:tc>
          <w:tcPr>
            <w:tcW w:w="2296" w:type="dxa"/>
            <w:tcBorders>
              <w:top w:val="single" w:sz="6" w:space="0" w:color="000000"/>
              <w:bottom w:val="single" w:sz="6" w:space="0" w:color="000000"/>
            </w:tcBorders>
            <w:shd w:val="clear" w:color="auto" w:fill="FFFF00"/>
          </w:tcPr>
          <w:p w14:paraId="5C74D77D" w14:textId="77777777" w:rsidR="00BA6221" w:rsidRPr="00E0405B" w:rsidRDefault="00BA6221" w:rsidP="00EF7C19">
            <w:pPr>
              <w:pStyle w:val="TableParagraph"/>
              <w:spacing w:before="8"/>
              <w:rPr>
                <w:rFonts w:asciiTheme="minorHAnsi" w:hAnsiTheme="minorHAnsi"/>
                <w:sz w:val="20"/>
                <w:szCs w:val="20"/>
              </w:rPr>
            </w:pPr>
          </w:p>
          <w:p w14:paraId="097BBAF8"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6AC0666D" w14:textId="77777777" w:rsidR="00BA6221" w:rsidRPr="00E0405B" w:rsidRDefault="00BA6221" w:rsidP="00EF7C19">
            <w:pPr>
              <w:pStyle w:val="TableParagraph"/>
              <w:spacing w:before="8"/>
              <w:rPr>
                <w:rFonts w:asciiTheme="minorHAnsi" w:hAnsiTheme="minorHAnsi"/>
                <w:sz w:val="20"/>
                <w:szCs w:val="20"/>
              </w:rPr>
            </w:pPr>
          </w:p>
          <w:p w14:paraId="7226557C" w14:textId="77777777" w:rsidR="00BA6221" w:rsidRPr="00E0405B" w:rsidRDefault="00BA6221" w:rsidP="00EF7C19">
            <w:pPr>
              <w:pStyle w:val="TableParagraph"/>
              <w:ind w:left="820" w:right="811"/>
              <w:jc w:val="center"/>
              <w:rPr>
                <w:rFonts w:asciiTheme="minorHAnsi" w:hAnsiTheme="minorHAnsi"/>
                <w:sz w:val="20"/>
                <w:szCs w:val="20"/>
              </w:rPr>
            </w:pPr>
            <w:r w:rsidRPr="00E0405B">
              <w:rPr>
                <w:rFonts w:asciiTheme="minorHAnsi" w:hAnsiTheme="minorHAnsi"/>
                <w:sz w:val="20"/>
                <w:szCs w:val="20"/>
              </w:rPr>
              <w:t>High</w:t>
            </w:r>
          </w:p>
        </w:tc>
        <w:tc>
          <w:tcPr>
            <w:tcW w:w="2297" w:type="dxa"/>
            <w:tcBorders>
              <w:top w:val="single" w:sz="6" w:space="0" w:color="000000"/>
              <w:bottom w:val="single" w:sz="6" w:space="0" w:color="000000"/>
            </w:tcBorders>
            <w:shd w:val="clear" w:color="auto" w:fill="FF0000"/>
          </w:tcPr>
          <w:p w14:paraId="43AA79D9" w14:textId="77777777" w:rsidR="00BA6221" w:rsidRPr="00E0405B" w:rsidRDefault="00BA6221" w:rsidP="00EF7C19">
            <w:pPr>
              <w:pStyle w:val="TableParagraph"/>
              <w:spacing w:before="8"/>
              <w:rPr>
                <w:rFonts w:asciiTheme="minorHAnsi" w:hAnsiTheme="minorHAnsi"/>
                <w:sz w:val="20"/>
                <w:szCs w:val="20"/>
              </w:rPr>
            </w:pPr>
          </w:p>
          <w:p w14:paraId="7E1140C9"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6" w:type="dxa"/>
            <w:tcBorders>
              <w:top w:val="single" w:sz="6" w:space="0" w:color="000000"/>
              <w:bottom w:val="single" w:sz="6" w:space="0" w:color="000000"/>
            </w:tcBorders>
            <w:shd w:val="clear" w:color="auto" w:fill="FF0000"/>
          </w:tcPr>
          <w:p w14:paraId="76EF5FBE" w14:textId="77777777" w:rsidR="00BA6221" w:rsidRPr="00E0405B" w:rsidRDefault="00BA6221" w:rsidP="00EF7C19">
            <w:pPr>
              <w:pStyle w:val="TableParagraph"/>
              <w:spacing w:before="8"/>
              <w:rPr>
                <w:rFonts w:asciiTheme="minorHAnsi" w:hAnsiTheme="minorHAnsi"/>
                <w:sz w:val="20"/>
                <w:szCs w:val="20"/>
              </w:rPr>
            </w:pPr>
          </w:p>
          <w:p w14:paraId="5838FE9F"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D8D0AAE" w14:textId="77777777" w:rsidR="00BA6221" w:rsidRPr="00E0405B" w:rsidRDefault="00BA6221" w:rsidP="00EF7C19">
            <w:pPr>
              <w:pStyle w:val="TableParagraph"/>
              <w:spacing w:before="8"/>
              <w:rPr>
                <w:rFonts w:asciiTheme="minorHAnsi" w:hAnsiTheme="minorHAnsi"/>
                <w:sz w:val="20"/>
                <w:szCs w:val="20"/>
              </w:rPr>
            </w:pPr>
          </w:p>
          <w:p w14:paraId="46DF84C9"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633A56CC" w14:textId="77777777" w:rsidTr="00BA6221">
        <w:trPr>
          <w:trHeight w:val="507"/>
        </w:trPr>
        <w:tc>
          <w:tcPr>
            <w:tcW w:w="2410" w:type="dxa"/>
            <w:vMerge/>
            <w:tcBorders>
              <w:top w:val="nil"/>
              <w:bottom w:val="single" w:sz="6" w:space="0" w:color="000000"/>
            </w:tcBorders>
            <w:shd w:val="clear" w:color="auto" w:fill="E7E6E6"/>
          </w:tcPr>
          <w:p w14:paraId="7FFCCC0E"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02D4314"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0"/>
                <w:sz w:val="20"/>
                <w:szCs w:val="20"/>
              </w:rPr>
              <w:t>B: LIKELY</w:t>
            </w:r>
          </w:p>
          <w:p w14:paraId="037311D6"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(50 to 90%)</w:t>
            </w:r>
          </w:p>
        </w:tc>
        <w:tc>
          <w:tcPr>
            <w:tcW w:w="2296" w:type="dxa"/>
            <w:tcBorders>
              <w:top w:val="single" w:sz="6" w:space="0" w:color="000000"/>
              <w:bottom w:val="single" w:sz="6" w:space="0" w:color="000000"/>
            </w:tcBorders>
            <w:shd w:val="clear" w:color="auto" w:fill="FFFF00"/>
          </w:tcPr>
          <w:p w14:paraId="708001BA" w14:textId="77777777" w:rsidR="00BA6221" w:rsidRPr="00E0405B" w:rsidRDefault="00BA6221" w:rsidP="00EF7C19">
            <w:pPr>
              <w:pStyle w:val="TableParagraph"/>
              <w:spacing w:before="8"/>
              <w:rPr>
                <w:rFonts w:asciiTheme="minorHAnsi" w:hAnsiTheme="minorHAnsi"/>
                <w:sz w:val="20"/>
                <w:szCs w:val="20"/>
              </w:rPr>
            </w:pPr>
          </w:p>
          <w:p w14:paraId="79CF253E"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1AD4B24A" w14:textId="77777777" w:rsidR="00BA6221" w:rsidRPr="00E0405B" w:rsidRDefault="00BA6221" w:rsidP="00EF7C19">
            <w:pPr>
              <w:pStyle w:val="TableParagraph"/>
              <w:spacing w:before="8"/>
              <w:rPr>
                <w:rFonts w:asciiTheme="minorHAnsi" w:hAnsiTheme="minorHAnsi"/>
                <w:sz w:val="20"/>
                <w:szCs w:val="20"/>
              </w:rPr>
            </w:pPr>
          </w:p>
          <w:p w14:paraId="6CC8709C"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6095058F" w14:textId="77777777" w:rsidR="00BA6221" w:rsidRPr="00E0405B" w:rsidRDefault="00BA6221" w:rsidP="00EF7C19">
            <w:pPr>
              <w:pStyle w:val="TableParagraph"/>
              <w:spacing w:before="8"/>
              <w:rPr>
                <w:rFonts w:asciiTheme="minorHAnsi" w:hAnsiTheme="minorHAnsi"/>
                <w:sz w:val="20"/>
                <w:szCs w:val="20"/>
              </w:rPr>
            </w:pPr>
          </w:p>
          <w:p w14:paraId="50032693"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23EBB743" w14:textId="77777777" w:rsidR="00BA6221" w:rsidRPr="00E0405B" w:rsidRDefault="00BA6221" w:rsidP="00EF7C19">
            <w:pPr>
              <w:pStyle w:val="TableParagraph"/>
              <w:spacing w:before="8"/>
              <w:rPr>
                <w:rFonts w:asciiTheme="minorHAnsi" w:hAnsiTheme="minorHAnsi"/>
                <w:sz w:val="20"/>
                <w:szCs w:val="20"/>
              </w:rPr>
            </w:pPr>
          </w:p>
          <w:p w14:paraId="24E2415C"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6F22CDB" w14:textId="77777777" w:rsidR="00BA6221" w:rsidRPr="00E0405B" w:rsidRDefault="00BA6221" w:rsidP="00EF7C19">
            <w:pPr>
              <w:pStyle w:val="TableParagraph"/>
              <w:spacing w:before="8"/>
              <w:rPr>
                <w:rFonts w:asciiTheme="minorHAnsi" w:hAnsiTheme="minorHAnsi"/>
                <w:sz w:val="20"/>
                <w:szCs w:val="20"/>
              </w:rPr>
            </w:pPr>
          </w:p>
          <w:p w14:paraId="63AF9D81"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0E6F3525" w14:textId="77777777" w:rsidTr="00BA6221">
        <w:trPr>
          <w:trHeight w:val="601"/>
        </w:trPr>
        <w:tc>
          <w:tcPr>
            <w:tcW w:w="2410" w:type="dxa"/>
            <w:vMerge/>
            <w:tcBorders>
              <w:top w:val="nil"/>
              <w:bottom w:val="single" w:sz="6" w:space="0" w:color="000000"/>
            </w:tcBorders>
            <w:shd w:val="clear" w:color="auto" w:fill="E7E6E6"/>
          </w:tcPr>
          <w:p w14:paraId="5020B064"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111BD5D5"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C: POSSIBLE</w:t>
            </w:r>
          </w:p>
          <w:p w14:paraId="73E6F643"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(20 to 49%)</w:t>
            </w:r>
          </w:p>
        </w:tc>
        <w:tc>
          <w:tcPr>
            <w:tcW w:w="2296" w:type="dxa"/>
            <w:tcBorders>
              <w:top w:val="single" w:sz="6" w:space="0" w:color="000000"/>
              <w:bottom w:val="single" w:sz="6" w:space="0" w:color="000000"/>
            </w:tcBorders>
            <w:shd w:val="clear" w:color="auto" w:fill="00AF50"/>
          </w:tcPr>
          <w:p w14:paraId="7E8256C8" w14:textId="77777777" w:rsidR="00BA6221" w:rsidRPr="00E0405B" w:rsidRDefault="00BA6221" w:rsidP="00EF7C19">
            <w:pPr>
              <w:pStyle w:val="TableParagraph"/>
              <w:spacing w:before="8"/>
              <w:rPr>
                <w:rFonts w:asciiTheme="minorHAnsi" w:hAnsiTheme="minorHAnsi"/>
                <w:sz w:val="20"/>
                <w:szCs w:val="20"/>
              </w:rPr>
            </w:pPr>
          </w:p>
          <w:p w14:paraId="69482CF7"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FFFF00"/>
          </w:tcPr>
          <w:p w14:paraId="10F1F8BE" w14:textId="77777777" w:rsidR="00BA6221" w:rsidRPr="00E0405B" w:rsidRDefault="00BA6221" w:rsidP="00EF7C19">
            <w:pPr>
              <w:pStyle w:val="TableParagraph"/>
              <w:spacing w:before="8"/>
              <w:rPr>
                <w:rFonts w:asciiTheme="minorHAnsi" w:hAnsiTheme="minorHAnsi"/>
                <w:sz w:val="20"/>
                <w:szCs w:val="20"/>
              </w:rPr>
            </w:pPr>
          </w:p>
          <w:p w14:paraId="2DE051EA"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11B33D07" w14:textId="77777777" w:rsidR="00BA6221" w:rsidRPr="00E0405B" w:rsidRDefault="00BA6221" w:rsidP="00EF7C19">
            <w:pPr>
              <w:pStyle w:val="TableParagraph"/>
              <w:spacing w:before="8"/>
              <w:rPr>
                <w:rFonts w:asciiTheme="minorHAnsi" w:hAnsiTheme="minorHAnsi"/>
                <w:sz w:val="20"/>
                <w:szCs w:val="20"/>
              </w:rPr>
            </w:pPr>
          </w:p>
          <w:p w14:paraId="2438DFCE"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34EEA665" w14:textId="77777777" w:rsidR="00BA6221" w:rsidRPr="00E0405B" w:rsidRDefault="00BA6221" w:rsidP="00EF7C19">
            <w:pPr>
              <w:pStyle w:val="TableParagraph"/>
              <w:spacing w:before="8"/>
              <w:rPr>
                <w:rFonts w:asciiTheme="minorHAnsi" w:hAnsiTheme="minorHAnsi"/>
                <w:sz w:val="20"/>
                <w:szCs w:val="20"/>
              </w:rPr>
            </w:pPr>
          </w:p>
          <w:p w14:paraId="42725240"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36CA27C2" w14:textId="77777777" w:rsidR="00BA6221" w:rsidRPr="00E0405B" w:rsidRDefault="00BA6221" w:rsidP="00EF7C19">
            <w:pPr>
              <w:pStyle w:val="TableParagraph"/>
              <w:spacing w:before="8"/>
              <w:rPr>
                <w:rFonts w:asciiTheme="minorHAnsi" w:hAnsiTheme="minorHAnsi"/>
                <w:sz w:val="20"/>
                <w:szCs w:val="20"/>
              </w:rPr>
            </w:pPr>
          </w:p>
          <w:p w14:paraId="04641466"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2E4AA4B3" w14:textId="77777777" w:rsidTr="00BA6221">
        <w:trPr>
          <w:trHeight w:val="553"/>
        </w:trPr>
        <w:tc>
          <w:tcPr>
            <w:tcW w:w="2410" w:type="dxa"/>
            <w:vMerge/>
            <w:tcBorders>
              <w:top w:val="nil"/>
              <w:bottom w:val="single" w:sz="6" w:space="0" w:color="000000"/>
            </w:tcBorders>
            <w:shd w:val="clear" w:color="auto" w:fill="E7E6E6"/>
          </w:tcPr>
          <w:p w14:paraId="5B5686BC"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17BC047" w14:textId="77777777" w:rsidR="00BA6221" w:rsidRPr="00E0405B" w:rsidRDefault="00BA6221" w:rsidP="00EF7C19">
            <w:pPr>
              <w:pStyle w:val="TableParagraph"/>
              <w:spacing w:before="81"/>
              <w:ind w:left="81"/>
              <w:rPr>
                <w:rFonts w:asciiTheme="minorHAnsi" w:hAnsiTheme="minorHAnsi"/>
                <w:b/>
                <w:sz w:val="20"/>
                <w:szCs w:val="20"/>
              </w:rPr>
            </w:pPr>
            <w:r w:rsidRPr="00E0405B">
              <w:rPr>
                <w:rFonts w:asciiTheme="minorHAnsi" w:hAnsiTheme="minorHAnsi"/>
                <w:b/>
                <w:w w:val="95"/>
                <w:sz w:val="20"/>
                <w:szCs w:val="20"/>
              </w:rPr>
              <w:t>D: UNLIKELY</w:t>
            </w:r>
          </w:p>
          <w:p w14:paraId="238C1F70"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 to 19%)</w:t>
            </w:r>
          </w:p>
        </w:tc>
        <w:tc>
          <w:tcPr>
            <w:tcW w:w="2296" w:type="dxa"/>
            <w:tcBorders>
              <w:top w:val="single" w:sz="6" w:space="0" w:color="000000"/>
              <w:bottom w:val="single" w:sz="6" w:space="0" w:color="000000"/>
            </w:tcBorders>
            <w:shd w:val="clear" w:color="auto" w:fill="00AF50"/>
          </w:tcPr>
          <w:p w14:paraId="519ED5A4" w14:textId="77777777" w:rsidR="00BA6221" w:rsidRPr="00E0405B" w:rsidRDefault="00BA6221" w:rsidP="00EF7C19">
            <w:pPr>
              <w:pStyle w:val="TableParagraph"/>
              <w:spacing w:before="8"/>
              <w:rPr>
                <w:rFonts w:asciiTheme="minorHAnsi" w:hAnsiTheme="minorHAnsi"/>
                <w:sz w:val="20"/>
                <w:szCs w:val="20"/>
              </w:rPr>
            </w:pPr>
          </w:p>
          <w:p w14:paraId="5576D922" w14:textId="77777777" w:rsidR="00BA6221" w:rsidRPr="00E0405B" w:rsidRDefault="00BA6221" w:rsidP="00EF7C19">
            <w:pPr>
              <w:pStyle w:val="TableParagraph"/>
              <w:spacing w:before="1"/>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4B74BE0D" w14:textId="77777777" w:rsidR="00BA6221" w:rsidRPr="00E0405B" w:rsidRDefault="00BA6221" w:rsidP="00EF7C19">
            <w:pPr>
              <w:pStyle w:val="TableParagraph"/>
              <w:spacing w:before="8"/>
              <w:rPr>
                <w:rFonts w:asciiTheme="minorHAnsi" w:hAnsiTheme="minorHAnsi"/>
                <w:sz w:val="20"/>
                <w:szCs w:val="20"/>
              </w:rPr>
            </w:pPr>
          </w:p>
          <w:p w14:paraId="58ABC440" w14:textId="77777777" w:rsidR="00BA6221" w:rsidRPr="00E0405B" w:rsidRDefault="00BA6221" w:rsidP="00EF7C19">
            <w:pPr>
              <w:pStyle w:val="TableParagraph"/>
              <w:spacing w:before="1"/>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5094A8AF" w14:textId="77777777" w:rsidR="00BA6221" w:rsidRPr="00E0405B" w:rsidRDefault="00BA6221" w:rsidP="00EF7C19">
            <w:pPr>
              <w:pStyle w:val="TableParagraph"/>
              <w:spacing w:before="8"/>
              <w:rPr>
                <w:rFonts w:asciiTheme="minorHAnsi" w:hAnsiTheme="minorHAnsi"/>
                <w:sz w:val="20"/>
                <w:szCs w:val="20"/>
              </w:rPr>
            </w:pPr>
          </w:p>
          <w:p w14:paraId="72182ED1" w14:textId="77777777" w:rsidR="00BA6221" w:rsidRPr="00E0405B" w:rsidRDefault="00BA6221" w:rsidP="00EF7C19">
            <w:pPr>
              <w:pStyle w:val="TableParagraph"/>
              <w:spacing w:before="1"/>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24C901B0" w14:textId="77777777" w:rsidR="00BA6221" w:rsidRPr="00E0405B" w:rsidRDefault="00BA6221" w:rsidP="00EF7C19">
            <w:pPr>
              <w:pStyle w:val="TableParagraph"/>
              <w:spacing w:before="181"/>
              <w:ind w:left="724" w:right="724"/>
              <w:jc w:val="center"/>
              <w:rPr>
                <w:rFonts w:asciiTheme="minorHAnsi" w:hAnsiTheme="minorHAnsi"/>
                <w:b/>
                <w:sz w:val="20"/>
                <w:szCs w:val="20"/>
              </w:rPr>
            </w:pPr>
            <w:r w:rsidRPr="00E0405B">
              <w:rPr>
                <w:rFonts w:asciiTheme="minorHAnsi" w:hAnsiTheme="minorHAnsi"/>
                <w:b/>
                <w:w w:val="95"/>
                <w:sz w:val="20"/>
                <w:szCs w:val="20"/>
              </w:rPr>
              <w:t>High</w:t>
            </w:r>
          </w:p>
        </w:tc>
        <w:tc>
          <w:tcPr>
            <w:tcW w:w="2297" w:type="dxa"/>
            <w:tcBorders>
              <w:top w:val="single" w:sz="6" w:space="0" w:color="000000"/>
              <w:bottom w:val="single" w:sz="6" w:space="0" w:color="000000"/>
            </w:tcBorders>
            <w:shd w:val="clear" w:color="auto" w:fill="FF0000"/>
          </w:tcPr>
          <w:p w14:paraId="4E5276DB" w14:textId="77777777" w:rsidR="00BA6221" w:rsidRPr="00E0405B" w:rsidRDefault="00BA6221" w:rsidP="00EF7C19">
            <w:pPr>
              <w:pStyle w:val="TableParagraph"/>
              <w:spacing w:before="8"/>
              <w:rPr>
                <w:rFonts w:asciiTheme="minorHAnsi" w:hAnsiTheme="minorHAnsi"/>
                <w:sz w:val="20"/>
                <w:szCs w:val="20"/>
              </w:rPr>
            </w:pPr>
          </w:p>
          <w:p w14:paraId="4CA6990F" w14:textId="77777777" w:rsidR="00BA6221" w:rsidRPr="00E0405B" w:rsidRDefault="00BA6221" w:rsidP="00EF7C19">
            <w:pPr>
              <w:pStyle w:val="TableParagraph"/>
              <w:spacing w:before="1"/>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12FC4212" w14:textId="77777777" w:rsidTr="00BA6221">
        <w:trPr>
          <w:trHeight w:val="520"/>
        </w:trPr>
        <w:tc>
          <w:tcPr>
            <w:tcW w:w="2410" w:type="dxa"/>
            <w:vMerge/>
            <w:tcBorders>
              <w:top w:val="nil"/>
              <w:bottom w:val="single" w:sz="6" w:space="0" w:color="000000"/>
            </w:tcBorders>
            <w:shd w:val="clear" w:color="auto" w:fill="E7E6E6"/>
          </w:tcPr>
          <w:p w14:paraId="009D2F1D"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92514F9"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E: RARE</w:t>
            </w:r>
          </w:p>
          <w:p w14:paraId="0EA25919"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w w:val="95"/>
                <w:sz w:val="20"/>
                <w:szCs w:val="20"/>
              </w:rPr>
              <w:t>(&lt;5%)</w:t>
            </w:r>
          </w:p>
        </w:tc>
        <w:tc>
          <w:tcPr>
            <w:tcW w:w="2296" w:type="dxa"/>
            <w:tcBorders>
              <w:top w:val="single" w:sz="6" w:space="0" w:color="000000"/>
              <w:bottom w:val="single" w:sz="6" w:space="0" w:color="000000"/>
            </w:tcBorders>
            <w:shd w:val="clear" w:color="auto" w:fill="00AF50"/>
          </w:tcPr>
          <w:p w14:paraId="0540BB63" w14:textId="77777777" w:rsidR="00BA6221" w:rsidRPr="00E0405B" w:rsidRDefault="00BA6221" w:rsidP="00EF7C19">
            <w:pPr>
              <w:pStyle w:val="TableParagraph"/>
              <w:spacing w:before="8"/>
              <w:rPr>
                <w:rFonts w:asciiTheme="minorHAnsi" w:hAnsiTheme="minorHAnsi"/>
                <w:sz w:val="20"/>
                <w:szCs w:val="20"/>
              </w:rPr>
            </w:pPr>
          </w:p>
          <w:p w14:paraId="1F616FA4"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780497EA" w14:textId="77777777" w:rsidR="00BA6221" w:rsidRPr="00E0405B" w:rsidRDefault="00BA6221" w:rsidP="00EF7C19">
            <w:pPr>
              <w:pStyle w:val="TableParagraph"/>
              <w:spacing w:before="8"/>
              <w:rPr>
                <w:rFonts w:asciiTheme="minorHAnsi" w:hAnsiTheme="minorHAnsi"/>
                <w:sz w:val="20"/>
                <w:szCs w:val="20"/>
              </w:rPr>
            </w:pPr>
          </w:p>
          <w:p w14:paraId="6344F071" w14:textId="77777777" w:rsidR="00BA6221" w:rsidRPr="00E0405B" w:rsidRDefault="00BA6221" w:rsidP="00EF7C19">
            <w:pPr>
              <w:pStyle w:val="TableParagraph"/>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66C90E04" w14:textId="77777777" w:rsidR="00BA6221" w:rsidRPr="00E0405B" w:rsidRDefault="00BA6221" w:rsidP="00EF7C19">
            <w:pPr>
              <w:pStyle w:val="TableParagraph"/>
              <w:spacing w:before="8"/>
              <w:rPr>
                <w:rFonts w:asciiTheme="minorHAnsi" w:hAnsiTheme="minorHAnsi"/>
                <w:sz w:val="20"/>
                <w:szCs w:val="20"/>
              </w:rPr>
            </w:pPr>
          </w:p>
          <w:p w14:paraId="4A2BB008"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090CF10F" w14:textId="77777777" w:rsidR="00BA6221" w:rsidRPr="00E0405B" w:rsidRDefault="00BA6221" w:rsidP="00EF7C19">
            <w:pPr>
              <w:pStyle w:val="TableParagraph"/>
              <w:spacing w:before="8"/>
              <w:rPr>
                <w:rFonts w:asciiTheme="minorHAnsi" w:hAnsiTheme="minorHAnsi"/>
                <w:sz w:val="20"/>
                <w:szCs w:val="20"/>
              </w:rPr>
            </w:pPr>
          </w:p>
          <w:p w14:paraId="5088913C"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22387AE6" w14:textId="77777777" w:rsidR="00BA6221" w:rsidRPr="00E0405B" w:rsidRDefault="00BA6221" w:rsidP="00EF7C19">
            <w:pPr>
              <w:pStyle w:val="TableParagraph"/>
              <w:spacing w:before="8"/>
              <w:rPr>
                <w:rFonts w:asciiTheme="minorHAnsi" w:hAnsiTheme="minorHAnsi"/>
                <w:sz w:val="20"/>
                <w:szCs w:val="20"/>
              </w:rPr>
            </w:pPr>
          </w:p>
          <w:p w14:paraId="6BCF83B2" w14:textId="77777777" w:rsidR="00BA6221" w:rsidRPr="00E0405B" w:rsidRDefault="00BA6221" w:rsidP="00EF7C19">
            <w:pPr>
              <w:pStyle w:val="TableParagraph"/>
              <w:ind w:left="815" w:right="779"/>
              <w:jc w:val="center"/>
              <w:rPr>
                <w:rFonts w:asciiTheme="minorHAnsi" w:hAnsiTheme="minorHAnsi"/>
                <w:sz w:val="20"/>
                <w:szCs w:val="20"/>
              </w:rPr>
            </w:pPr>
            <w:r w:rsidRPr="00E0405B">
              <w:rPr>
                <w:rFonts w:asciiTheme="minorHAnsi" w:hAnsiTheme="minorHAnsi"/>
                <w:sz w:val="20"/>
                <w:szCs w:val="20"/>
              </w:rPr>
              <w:t>High</w:t>
            </w:r>
          </w:p>
        </w:tc>
      </w:tr>
    </w:tbl>
    <w:p w14:paraId="4A04E7E0" w14:textId="77777777" w:rsidR="00BA6221" w:rsidRPr="00BA6221" w:rsidRDefault="00BA6221" w:rsidP="00BA6221">
      <w:pPr>
        <w:rPr>
          <w:b/>
          <w:bCs/>
          <w:color w:val="BF8F00" w:themeColor="accent4" w:themeShade="BF"/>
        </w:rPr>
      </w:pPr>
    </w:p>
    <w:sectPr w:rsidR="00BA6221" w:rsidRPr="00BA6221" w:rsidSect="00F175D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89287" w14:textId="77777777" w:rsidR="00957E73" w:rsidRDefault="00957E73" w:rsidP="00F175D8">
      <w:pPr>
        <w:spacing w:after="0" w:line="240" w:lineRule="auto"/>
      </w:pPr>
      <w:r>
        <w:separator/>
      </w:r>
    </w:p>
  </w:endnote>
  <w:endnote w:type="continuationSeparator" w:id="0">
    <w:p w14:paraId="550C2F1F" w14:textId="77777777" w:rsidR="00957E73" w:rsidRDefault="00957E73" w:rsidP="00F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5ECE" w14:textId="312DCD33" w:rsidR="00F232C0" w:rsidRPr="00F232C0" w:rsidRDefault="00022E3C">
    <w:pPr>
      <w:pStyle w:val="Footer"/>
      <w:rPr>
        <w:sz w:val="16"/>
        <w:szCs w:val="16"/>
      </w:rPr>
    </w:pPr>
    <w:r>
      <w:rPr>
        <w:sz w:val="16"/>
        <w:szCs w:val="16"/>
      </w:rPr>
      <w:t>Whitehawk FC Covid-19</w:t>
    </w:r>
    <w:r w:rsidR="00F232C0" w:rsidRPr="00F232C0">
      <w:rPr>
        <w:sz w:val="16"/>
        <w:szCs w:val="16"/>
      </w:rPr>
      <w:t xml:space="preserve"> R</w:t>
    </w:r>
    <w:r>
      <w:rPr>
        <w:sz w:val="16"/>
        <w:szCs w:val="16"/>
      </w:rPr>
      <w:t>isk Assessment</w:t>
    </w:r>
  </w:p>
  <w:p w14:paraId="5EB16FC6" w14:textId="6B136BF4" w:rsidR="00F232C0" w:rsidRPr="00F232C0" w:rsidRDefault="00F232C0">
    <w:pPr>
      <w:pStyle w:val="Footer"/>
      <w:rPr>
        <w:sz w:val="16"/>
        <w:szCs w:val="16"/>
      </w:rPr>
    </w:pPr>
    <w:r w:rsidRPr="00F232C0">
      <w:rPr>
        <w:sz w:val="16"/>
        <w:szCs w:val="16"/>
      </w:rPr>
      <w:t>Date:</w:t>
    </w:r>
    <w:r w:rsidR="00022E3C">
      <w:rPr>
        <w:sz w:val="16"/>
        <w:szCs w:val="16"/>
      </w:rPr>
      <w:t xml:space="preserve"> </w:t>
    </w:r>
    <w:r w:rsidR="009E5E8A">
      <w:rPr>
        <w:sz w:val="16"/>
        <w:szCs w:val="16"/>
      </w:rPr>
      <w:t>2</w:t>
    </w:r>
    <w:r w:rsidR="007E30E1">
      <w:rPr>
        <w:sz w:val="16"/>
        <w:szCs w:val="16"/>
      </w:rPr>
      <w:t>4</w:t>
    </w:r>
    <w:r w:rsidR="00022E3C">
      <w:rPr>
        <w:sz w:val="16"/>
        <w:szCs w:val="16"/>
      </w:rPr>
      <w:t>/0</w:t>
    </w:r>
    <w:r w:rsidR="007E30E1">
      <w:rPr>
        <w:sz w:val="16"/>
        <w:szCs w:val="16"/>
      </w:rPr>
      <w:t>9</w:t>
    </w:r>
    <w:r w:rsidR="00022E3C">
      <w:rPr>
        <w:sz w:val="16"/>
        <w:szCs w:val="16"/>
      </w:rPr>
      <w:t>/2020</w:t>
    </w:r>
  </w:p>
  <w:p w14:paraId="138881E3" w14:textId="02F479AC" w:rsidR="00F232C0" w:rsidRPr="00F232C0" w:rsidRDefault="00F232C0">
    <w:pPr>
      <w:pStyle w:val="Footer"/>
      <w:rPr>
        <w:sz w:val="16"/>
        <w:szCs w:val="16"/>
      </w:rPr>
    </w:pPr>
    <w:r w:rsidRPr="00F232C0">
      <w:rPr>
        <w:sz w:val="16"/>
        <w:szCs w:val="16"/>
      </w:rPr>
      <w:t>V</w:t>
    </w:r>
    <w:r w:rsidR="00022E3C">
      <w:rPr>
        <w:sz w:val="16"/>
        <w:szCs w:val="16"/>
      </w:rPr>
      <w:t>.</w:t>
    </w:r>
    <w:r w:rsidR="009E5E8A">
      <w:rPr>
        <w:sz w:val="16"/>
        <w:szCs w:val="16"/>
      </w:rPr>
      <w:t>3</w:t>
    </w:r>
  </w:p>
  <w:p w14:paraId="553D4126" w14:textId="11A1E7B0" w:rsidR="00F232C0" w:rsidRPr="00F232C0" w:rsidRDefault="00F232C0">
    <w:pPr>
      <w:pStyle w:val="Footer"/>
      <w:rPr>
        <w:sz w:val="16"/>
        <w:szCs w:val="16"/>
      </w:rPr>
    </w:pPr>
    <w:r w:rsidRPr="00F232C0">
      <w:rPr>
        <w:sz w:val="16"/>
        <w:szCs w:val="16"/>
      </w:rPr>
      <w:t>Review date:</w:t>
    </w:r>
    <w:r w:rsidR="00022E3C">
      <w:rPr>
        <w:sz w:val="16"/>
        <w:szCs w:val="16"/>
      </w:rPr>
      <w:t xml:space="preserve"> </w:t>
    </w:r>
    <w:r w:rsidR="00E845B0">
      <w:rPr>
        <w:sz w:val="16"/>
        <w:szCs w:val="16"/>
      </w:rPr>
      <w:t>2</w:t>
    </w:r>
    <w:r w:rsidR="007E30E1">
      <w:rPr>
        <w:sz w:val="16"/>
        <w:szCs w:val="16"/>
      </w:rPr>
      <w:t>2</w:t>
    </w:r>
    <w:r w:rsidR="00022E3C">
      <w:rPr>
        <w:sz w:val="16"/>
        <w:szCs w:val="16"/>
      </w:rPr>
      <w:t>/</w:t>
    </w:r>
    <w:r w:rsidR="00C475B9">
      <w:rPr>
        <w:sz w:val="16"/>
        <w:szCs w:val="16"/>
      </w:rPr>
      <w:t>10</w:t>
    </w:r>
    <w:r w:rsidR="00022E3C">
      <w:rPr>
        <w:sz w:val="16"/>
        <w:szCs w:val="16"/>
      </w:rPr>
      <w:t>/2020</w:t>
    </w:r>
  </w:p>
  <w:p w14:paraId="1F96EAC7" w14:textId="473A2271" w:rsidR="00F232C0" w:rsidRPr="00F232C0" w:rsidRDefault="00F232C0" w:rsidP="00F232C0">
    <w:pPr>
      <w:pStyle w:val="Footer"/>
      <w:jc w:val="center"/>
      <w:rPr>
        <w:color w:val="FF0000"/>
        <w:sz w:val="16"/>
        <w:szCs w:val="16"/>
        <w:u w:val="single"/>
      </w:rPr>
    </w:pPr>
    <w:r w:rsidRPr="00F232C0">
      <w:rPr>
        <w:color w:val="FF0000"/>
        <w:sz w:val="16"/>
        <w:szCs w:val="16"/>
        <w:u w:val="single"/>
      </w:rPr>
      <w:t>Important to note that probability of contracting COVID 19 are further reduced with Government controls in place. Should Government guidelines change then a review of this assessment will take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C7A04" w14:textId="77777777" w:rsidR="00957E73" w:rsidRDefault="00957E73" w:rsidP="00F175D8">
      <w:pPr>
        <w:spacing w:after="0" w:line="240" w:lineRule="auto"/>
      </w:pPr>
      <w:r>
        <w:separator/>
      </w:r>
    </w:p>
  </w:footnote>
  <w:footnote w:type="continuationSeparator" w:id="0">
    <w:p w14:paraId="5D99DD12" w14:textId="77777777" w:rsidR="00957E73" w:rsidRDefault="00957E73" w:rsidP="00F1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C49" w14:textId="0F022AD6" w:rsidR="00F175D8" w:rsidRPr="00F175D8" w:rsidRDefault="00F175D8" w:rsidP="00F175D8">
    <w:pPr>
      <w:pStyle w:val="Header"/>
      <w:jc w:val="center"/>
      <w:rPr>
        <w:sz w:val="28"/>
        <w:szCs w:val="28"/>
      </w:rPr>
    </w:pPr>
    <w:r w:rsidRPr="00F175D8">
      <w:rPr>
        <w:noProof/>
        <w:sz w:val="28"/>
        <w:szCs w:val="28"/>
      </w:rPr>
      <w:drawing>
        <wp:anchor distT="0" distB="0" distL="114300" distR="114300" simplePos="0" relativeHeight="251659264" behindDoc="0" locked="0" layoutInCell="1" allowOverlap="1" wp14:anchorId="2A4022C2" wp14:editId="2F2D3883">
          <wp:simplePos x="0" y="0"/>
          <wp:positionH relativeFrom="column">
            <wp:posOffset>8248650</wp:posOffset>
          </wp:positionH>
          <wp:positionV relativeFrom="paragraph">
            <wp:posOffset>-295910</wp:posOffset>
          </wp:positionV>
          <wp:extent cx="1076325" cy="7620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D8">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5C7B486E" wp14:editId="1A2DBE63">
          <wp:simplePos x="0" y="0"/>
          <wp:positionH relativeFrom="column">
            <wp:posOffset>-685800</wp:posOffset>
          </wp:positionH>
          <wp:positionV relativeFrom="paragraph">
            <wp:posOffset>-335280</wp:posOffset>
          </wp:positionV>
          <wp:extent cx="1473835" cy="612140"/>
          <wp:effectExtent l="0" t="0" r="0" b="0"/>
          <wp:wrapTight wrapText="bothSides">
            <wp:wrapPolygon edited="0">
              <wp:start x="8655" y="0"/>
              <wp:lineTo x="0" y="4705"/>
              <wp:lineTo x="0" y="17477"/>
              <wp:lineTo x="8376" y="20838"/>
              <wp:lineTo x="21218" y="20838"/>
              <wp:lineTo x="21218" y="4033"/>
              <wp:lineTo x="10330" y="0"/>
              <wp:lineTo x="8655"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3835" cy="612140"/>
                  </a:xfrm>
                  <a:prstGeom prst="rect">
                    <a:avLst/>
                  </a:prstGeom>
                </pic:spPr>
              </pic:pic>
            </a:graphicData>
          </a:graphic>
        </wp:anchor>
      </w:drawing>
    </w:r>
    <w:r w:rsidR="00022E3C">
      <w:rPr>
        <w:noProof/>
        <w:sz w:val="28"/>
        <w:szCs w:val="28"/>
      </w:rPr>
      <w:t>Whitehawk</w:t>
    </w:r>
    <w:r w:rsidRPr="00F175D8">
      <w:rPr>
        <w:sz w:val="28"/>
        <w:szCs w:val="28"/>
      </w:rPr>
      <w:t xml:space="preserve"> FC</w:t>
    </w:r>
  </w:p>
  <w:p w14:paraId="3CD0701B" w14:textId="76435FF1" w:rsidR="00F175D8" w:rsidRPr="00F175D8" w:rsidRDefault="00022E3C" w:rsidP="00F175D8">
    <w:pPr>
      <w:pStyle w:val="Header"/>
      <w:jc w:val="center"/>
      <w:rPr>
        <w:sz w:val="28"/>
        <w:szCs w:val="28"/>
      </w:rPr>
    </w:pPr>
    <w:r>
      <w:rPr>
        <w:sz w:val="28"/>
        <w:szCs w:val="28"/>
      </w:rPr>
      <w:t xml:space="preserve">Covid-19 </w:t>
    </w:r>
    <w:r w:rsidR="00F175D8" w:rsidRPr="00F175D8">
      <w:rPr>
        <w:sz w:val="28"/>
        <w:szCs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943"/>
    <w:multiLevelType w:val="hybridMultilevel"/>
    <w:tmpl w:val="F32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62471"/>
    <w:multiLevelType w:val="hybridMultilevel"/>
    <w:tmpl w:val="96C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90C57"/>
    <w:multiLevelType w:val="hybridMultilevel"/>
    <w:tmpl w:val="32A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0C6A"/>
    <w:multiLevelType w:val="hybridMultilevel"/>
    <w:tmpl w:val="DFF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E4461"/>
    <w:multiLevelType w:val="hybridMultilevel"/>
    <w:tmpl w:val="12C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82833"/>
    <w:multiLevelType w:val="hybridMultilevel"/>
    <w:tmpl w:val="C06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32C46"/>
    <w:multiLevelType w:val="hybridMultilevel"/>
    <w:tmpl w:val="8A3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02222"/>
    <w:multiLevelType w:val="hybridMultilevel"/>
    <w:tmpl w:val="6A2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1B21"/>
    <w:multiLevelType w:val="hybridMultilevel"/>
    <w:tmpl w:val="F406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22365"/>
    <w:multiLevelType w:val="hybridMultilevel"/>
    <w:tmpl w:val="062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A14BA"/>
    <w:multiLevelType w:val="hybridMultilevel"/>
    <w:tmpl w:val="AEC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3"/>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8"/>
    <w:rsid w:val="00001481"/>
    <w:rsid w:val="0000230B"/>
    <w:rsid w:val="00022E3C"/>
    <w:rsid w:val="000332FE"/>
    <w:rsid w:val="00041960"/>
    <w:rsid w:val="0006119C"/>
    <w:rsid w:val="00063623"/>
    <w:rsid w:val="00073046"/>
    <w:rsid w:val="000736AE"/>
    <w:rsid w:val="000848CB"/>
    <w:rsid w:val="00084CBE"/>
    <w:rsid w:val="00095B6A"/>
    <w:rsid w:val="000B33B8"/>
    <w:rsid w:val="000C07B6"/>
    <w:rsid w:val="000D02DE"/>
    <w:rsid w:val="000D6587"/>
    <w:rsid w:val="000D6D80"/>
    <w:rsid w:val="000F2721"/>
    <w:rsid w:val="00106C76"/>
    <w:rsid w:val="001103B9"/>
    <w:rsid w:val="00116D36"/>
    <w:rsid w:val="0012561D"/>
    <w:rsid w:val="001257FF"/>
    <w:rsid w:val="00147801"/>
    <w:rsid w:val="00161478"/>
    <w:rsid w:val="00175CC8"/>
    <w:rsid w:val="0017631E"/>
    <w:rsid w:val="0018170F"/>
    <w:rsid w:val="001930CD"/>
    <w:rsid w:val="001A28CC"/>
    <w:rsid w:val="001A2E49"/>
    <w:rsid w:val="001A425A"/>
    <w:rsid w:val="001B116D"/>
    <w:rsid w:val="001B32D5"/>
    <w:rsid w:val="001B51F8"/>
    <w:rsid w:val="001C2F89"/>
    <w:rsid w:val="001C667D"/>
    <w:rsid w:val="001E3A04"/>
    <w:rsid w:val="001E484A"/>
    <w:rsid w:val="001F26FC"/>
    <w:rsid w:val="002346EE"/>
    <w:rsid w:val="00241C31"/>
    <w:rsid w:val="002501F7"/>
    <w:rsid w:val="002617E4"/>
    <w:rsid w:val="00261B67"/>
    <w:rsid w:val="00270D89"/>
    <w:rsid w:val="00286E19"/>
    <w:rsid w:val="0029246A"/>
    <w:rsid w:val="002B0126"/>
    <w:rsid w:val="002C1803"/>
    <w:rsid w:val="002C1A92"/>
    <w:rsid w:val="002E252C"/>
    <w:rsid w:val="002E3ACC"/>
    <w:rsid w:val="0030219E"/>
    <w:rsid w:val="00316EBE"/>
    <w:rsid w:val="0032765A"/>
    <w:rsid w:val="0033349F"/>
    <w:rsid w:val="00380C64"/>
    <w:rsid w:val="003819D4"/>
    <w:rsid w:val="003947A1"/>
    <w:rsid w:val="003A6D29"/>
    <w:rsid w:val="003B7B60"/>
    <w:rsid w:val="003C157B"/>
    <w:rsid w:val="00415009"/>
    <w:rsid w:val="00417886"/>
    <w:rsid w:val="004261AA"/>
    <w:rsid w:val="00442B54"/>
    <w:rsid w:val="00451667"/>
    <w:rsid w:val="00452F8A"/>
    <w:rsid w:val="00457CB2"/>
    <w:rsid w:val="00461BD7"/>
    <w:rsid w:val="00466E6C"/>
    <w:rsid w:val="00472C9F"/>
    <w:rsid w:val="004A0625"/>
    <w:rsid w:val="004B5572"/>
    <w:rsid w:val="004B7ACD"/>
    <w:rsid w:val="004C4E0B"/>
    <w:rsid w:val="004F0941"/>
    <w:rsid w:val="004F5E40"/>
    <w:rsid w:val="00502512"/>
    <w:rsid w:val="005102F9"/>
    <w:rsid w:val="00546EF6"/>
    <w:rsid w:val="00550FF6"/>
    <w:rsid w:val="00551AFE"/>
    <w:rsid w:val="005729E7"/>
    <w:rsid w:val="005760F8"/>
    <w:rsid w:val="00577DDE"/>
    <w:rsid w:val="00583A17"/>
    <w:rsid w:val="00584FA9"/>
    <w:rsid w:val="005A04F1"/>
    <w:rsid w:val="005A7215"/>
    <w:rsid w:val="005B3834"/>
    <w:rsid w:val="005C3889"/>
    <w:rsid w:val="005D6220"/>
    <w:rsid w:val="005E13DC"/>
    <w:rsid w:val="005E3DDF"/>
    <w:rsid w:val="00602F8D"/>
    <w:rsid w:val="0060361D"/>
    <w:rsid w:val="006133E9"/>
    <w:rsid w:val="00627A2C"/>
    <w:rsid w:val="006302D2"/>
    <w:rsid w:val="0063042D"/>
    <w:rsid w:val="00641A7A"/>
    <w:rsid w:val="00657577"/>
    <w:rsid w:val="00666B85"/>
    <w:rsid w:val="006825D4"/>
    <w:rsid w:val="00685D15"/>
    <w:rsid w:val="006B1C94"/>
    <w:rsid w:val="006B5165"/>
    <w:rsid w:val="006D06C8"/>
    <w:rsid w:val="006D3298"/>
    <w:rsid w:val="006E5F47"/>
    <w:rsid w:val="006E72D1"/>
    <w:rsid w:val="006F58D2"/>
    <w:rsid w:val="00701EEF"/>
    <w:rsid w:val="00701F33"/>
    <w:rsid w:val="007069C6"/>
    <w:rsid w:val="0074003D"/>
    <w:rsid w:val="007550E3"/>
    <w:rsid w:val="00764DD4"/>
    <w:rsid w:val="0077062B"/>
    <w:rsid w:val="0079041E"/>
    <w:rsid w:val="0079050C"/>
    <w:rsid w:val="00790BC4"/>
    <w:rsid w:val="007A2E96"/>
    <w:rsid w:val="007A6569"/>
    <w:rsid w:val="007B6ED3"/>
    <w:rsid w:val="007C3569"/>
    <w:rsid w:val="007E1D33"/>
    <w:rsid w:val="007E2501"/>
    <w:rsid w:val="007E30E1"/>
    <w:rsid w:val="007F6D1C"/>
    <w:rsid w:val="00807CB3"/>
    <w:rsid w:val="0081402A"/>
    <w:rsid w:val="00815FE6"/>
    <w:rsid w:val="00837DE0"/>
    <w:rsid w:val="00851575"/>
    <w:rsid w:val="00853DE3"/>
    <w:rsid w:val="0087750A"/>
    <w:rsid w:val="00880D8C"/>
    <w:rsid w:val="008835D3"/>
    <w:rsid w:val="00896CE1"/>
    <w:rsid w:val="008A2C4B"/>
    <w:rsid w:val="008B1021"/>
    <w:rsid w:val="008D00B1"/>
    <w:rsid w:val="008D40D9"/>
    <w:rsid w:val="008E3AF3"/>
    <w:rsid w:val="00905BFC"/>
    <w:rsid w:val="00914A2C"/>
    <w:rsid w:val="00915058"/>
    <w:rsid w:val="009261F5"/>
    <w:rsid w:val="00957E73"/>
    <w:rsid w:val="00993096"/>
    <w:rsid w:val="009A3C5E"/>
    <w:rsid w:val="009A589A"/>
    <w:rsid w:val="009A7D49"/>
    <w:rsid w:val="009B0B27"/>
    <w:rsid w:val="009C1FC9"/>
    <w:rsid w:val="009D0821"/>
    <w:rsid w:val="009D23C2"/>
    <w:rsid w:val="009D7940"/>
    <w:rsid w:val="009E0797"/>
    <w:rsid w:val="009E5E8A"/>
    <w:rsid w:val="009E773E"/>
    <w:rsid w:val="00A145D9"/>
    <w:rsid w:val="00A22FE0"/>
    <w:rsid w:val="00A34416"/>
    <w:rsid w:val="00A4102F"/>
    <w:rsid w:val="00A556D5"/>
    <w:rsid w:val="00A726D5"/>
    <w:rsid w:val="00A85BBA"/>
    <w:rsid w:val="00A91D66"/>
    <w:rsid w:val="00A95A3B"/>
    <w:rsid w:val="00AB5609"/>
    <w:rsid w:val="00AB7684"/>
    <w:rsid w:val="00AF204E"/>
    <w:rsid w:val="00B07C90"/>
    <w:rsid w:val="00B07DD7"/>
    <w:rsid w:val="00B1005C"/>
    <w:rsid w:val="00B11E91"/>
    <w:rsid w:val="00B20FB8"/>
    <w:rsid w:val="00B23415"/>
    <w:rsid w:val="00B24A54"/>
    <w:rsid w:val="00B4477D"/>
    <w:rsid w:val="00B61229"/>
    <w:rsid w:val="00B62E0F"/>
    <w:rsid w:val="00B62E89"/>
    <w:rsid w:val="00B664B3"/>
    <w:rsid w:val="00B6705F"/>
    <w:rsid w:val="00B72FA8"/>
    <w:rsid w:val="00B80151"/>
    <w:rsid w:val="00B8092A"/>
    <w:rsid w:val="00B819FD"/>
    <w:rsid w:val="00B94259"/>
    <w:rsid w:val="00B95A01"/>
    <w:rsid w:val="00BA5099"/>
    <w:rsid w:val="00BA6221"/>
    <w:rsid w:val="00BC0316"/>
    <w:rsid w:val="00BF05E5"/>
    <w:rsid w:val="00BF18D4"/>
    <w:rsid w:val="00C051B9"/>
    <w:rsid w:val="00C0735F"/>
    <w:rsid w:val="00C0737E"/>
    <w:rsid w:val="00C15B1C"/>
    <w:rsid w:val="00C170D1"/>
    <w:rsid w:val="00C24804"/>
    <w:rsid w:val="00C33FD6"/>
    <w:rsid w:val="00C44030"/>
    <w:rsid w:val="00C46EA6"/>
    <w:rsid w:val="00C475B9"/>
    <w:rsid w:val="00C5049B"/>
    <w:rsid w:val="00C822BD"/>
    <w:rsid w:val="00C951F3"/>
    <w:rsid w:val="00CA5140"/>
    <w:rsid w:val="00CA5E3C"/>
    <w:rsid w:val="00CA7729"/>
    <w:rsid w:val="00CD4D1D"/>
    <w:rsid w:val="00D14CE0"/>
    <w:rsid w:val="00D36575"/>
    <w:rsid w:val="00D42C37"/>
    <w:rsid w:val="00D43955"/>
    <w:rsid w:val="00D8580E"/>
    <w:rsid w:val="00D86955"/>
    <w:rsid w:val="00DA2A21"/>
    <w:rsid w:val="00DB58A3"/>
    <w:rsid w:val="00DD671A"/>
    <w:rsid w:val="00DE5ED0"/>
    <w:rsid w:val="00E066E8"/>
    <w:rsid w:val="00E30E6E"/>
    <w:rsid w:val="00E31DB6"/>
    <w:rsid w:val="00E42770"/>
    <w:rsid w:val="00E44E39"/>
    <w:rsid w:val="00E7441E"/>
    <w:rsid w:val="00E76062"/>
    <w:rsid w:val="00E845B0"/>
    <w:rsid w:val="00EB4164"/>
    <w:rsid w:val="00EB4927"/>
    <w:rsid w:val="00EB5D1C"/>
    <w:rsid w:val="00EB7C5F"/>
    <w:rsid w:val="00EC086B"/>
    <w:rsid w:val="00EC1C06"/>
    <w:rsid w:val="00EE143B"/>
    <w:rsid w:val="00EF6692"/>
    <w:rsid w:val="00F175D8"/>
    <w:rsid w:val="00F17E86"/>
    <w:rsid w:val="00F232C0"/>
    <w:rsid w:val="00F5297C"/>
    <w:rsid w:val="00F54483"/>
    <w:rsid w:val="00F655AF"/>
    <w:rsid w:val="00F66641"/>
    <w:rsid w:val="00F74267"/>
    <w:rsid w:val="00F7451C"/>
    <w:rsid w:val="00F75973"/>
    <w:rsid w:val="00F77093"/>
    <w:rsid w:val="00F772AE"/>
    <w:rsid w:val="00F9775C"/>
    <w:rsid w:val="00FA3009"/>
    <w:rsid w:val="00FB10FF"/>
    <w:rsid w:val="00FC742D"/>
    <w:rsid w:val="00FF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6D24"/>
  <w15:chartTrackingRefBased/>
  <w15:docId w15:val="{317C41DE-29A0-4862-B62A-C8046429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D8"/>
  </w:style>
  <w:style w:type="paragraph" w:styleId="Footer">
    <w:name w:val="footer"/>
    <w:basedOn w:val="Normal"/>
    <w:link w:val="FooterChar"/>
    <w:uiPriority w:val="99"/>
    <w:unhideWhenUsed/>
    <w:rsid w:val="00F1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D8"/>
  </w:style>
  <w:style w:type="table" w:styleId="TableGrid">
    <w:name w:val="Table Grid"/>
    <w:basedOn w:val="TableNormal"/>
    <w:uiPriority w:val="39"/>
    <w:rsid w:val="00F1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2C0"/>
    <w:pPr>
      <w:ind w:left="720"/>
      <w:contextualSpacing/>
    </w:pPr>
  </w:style>
  <w:style w:type="paragraph" w:customStyle="1" w:styleId="TableParagraph">
    <w:name w:val="Table Paragraph"/>
    <w:basedOn w:val="Normal"/>
    <w:uiPriority w:val="1"/>
    <w:qFormat/>
    <w:rsid w:val="00BA6221"/>
    <w:pPr>
      <w:widowControl w:val="0"/>
      <w:autoSpaceDE w:val="0"/>
      <w:autoSpaceDN w:val="0"/>
      <w:spacing w:after="0" w:line="240" w:lineRule="auto"/>
    </w:pPr>
    <w:rPr>
      <w:rFonts w:ascii="Arial" w:eastAsia="Arial" w:hAnsi="Arial" w:cs="Arial"/>
      <w:lang w:eastAsia="en-GB" w:bidi="en-GB"/>
    </w:rPr>
  </w:style>
  <w:style w:type="paragraph" w:customStyle="1" w:styleId="Default">
    <w:name w:val="Default"/>
    <w:rsid w:val="00316E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C22643627764684ADB980CEC0B233" ma:contentTypeVersion="13" ma:contentTypeDescription="Create a new document." ma:contentTypeScope="" ma:versionID="e71217e52fde840c3cc542c850550814">
  <xsd:schema xmlns:xsd="http://www.w3.org/2001/XMLSchema" xmlns:xs="http://www.w3.org/2001/XMLSchema" xmlns:p="http://schemas.microsoft.com/office/2006/metadata/properties" xmlns:ns3="f3a34fb7-2b51-4c66-a098-9179e5bc7ead" xmlns:ns4="3ae7b761-5996-4859-9e09-dd72a0a8a822" targetNamespace="http://schemas.microsoft.com/office/2006/metadata/properties" ma:root="true" ma:fieldsID="2720b8eedac827f95aee894dd67d2eaf" ns3:_="" ns4:_="">
    <xsd:import namespace="f3a34fb7-2b51-4c66-a098-9179e5bc7ead"/>
    <xsd:import namespace="3ae7b761-5996-4859-9e09-dd72a0a8a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4fb7-2b51-4c66-a098-9179e5bc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7b761-5996-4859-9e09-dd72a0a8a8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4E71D-FF8E-4979-B00C-3F7257E6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4fb7-2b51-4c66-a098-9179e5bc7ead"/>
    <ds:schemaRef ds:uri="3ae7b761-5996-4859-9e09-dd72a0a8a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3A1E0-D1DB-4605-9C18-80980F6A7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C7BF5-110D-45B7-B168-A47266726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Discipline</dc:creator>
  <cp:keywords/>
  <dc:description/>
  <cp:lastModifiedBy>Tom Harris</cp:lastModifiedBy>
  <cp:revision>2</cp:revision>
  <cp:lastPrinted>2020-08-05T09:09:00Z</cp:lastPrinted>
  <dcterms:created xsi:type="dcterms:W3CDTF">2020-09-24T18:06:00Z</dcterms:created>
  <dcterms:modified xsi:type="dcterms:W3CDTF">2020-09-24T18:06:00Z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0x010100CFDC22643627764684ADB980CEC0B233</vt:lpwstr>
  </property>
</Properties>
</file>